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730" w:rsidRDefault="000F3730" w:rsidP="000F3730">
      <w:pPr>
        <w:pStyle w:val="Heading1"/>
        <w:tabs>
          <w:tab w:val="left" w:pos="3255"/>
        </w:tabs>
        <w:ind w:left="965"/>
      </w:pPr>
      <w:r>
        <w:t>СОВЕТ ПРОТОПОПОВСКОГО СЕЛЬСКОГО ПОСЕЛЕНИЯ</w:t>
      </w:r>
      <w:r>
        <w:rPr>
          <w:spacing w:val="1"/>
        </w:rPr>
        <w:t xml:space="preserve"> </w:t>
      </w:r>
      <w:r>
        <w:t>ЛЮБИНСКОГО</w:t>
      </w:r>
      <w:r>
        <w:rPr>
          <w:spacing w:val="-3"/>
        </w:rPr>
        <w:t xml:space="preserve"> </w:t>
      </w:r>
      <w:r>
        <w:t>МУНИЦИПАЛЬНОГО</w:t>
      </w:r>
      <w:r>
        <w:rPr>
          <w:spacing w:val="-4"/>
        </w:rPr>
        <w:t xml:space="preserve"> </w:t>
      </w:r>
      <w:r>
        <w:t>РАЙОНА</w:t>
      </w:r>
      <w:r>
        <w:rPr>
          <w:spacing w:val="-3"/>
        </w:rPr>
        <w:t xml:space="preserve"> </w:t>
      </w:r>
      <w:r>
        <w:t>ОМСКОЙ</w:t>
      </w:r>
      <w:r>
        <w:rPr>
          <w:spacing w:val="-3"/>
        </w:rPr>
        <w:t xml:space="preserve"> </w:t>
      </w:r>
      <w:r>
        <w:t>ОБЛАСТИ</w:t>
      </w:r>
    </w:p>
    <w:p w:rsidR="000F3730" w:rsidRDefault="000F3730" w:rsidP="000F3730">
      <w:pPr>
        <w:pStyle w:val="a3"/>
        <w:rPr>
          <w:b/>
          <w:sz w:val="30"/>
        </w:rPr>
      </w:pPr>
    </w:p>
    <w:p w:rsidR="000F3730" w:rsidRDefault="000F3730" w:rsidP="000F3730">
      <w:pPr>
        <w:pStyle w:val="a3"/>
        <w:rPr>
          <w:b/>
          <w:sz w:val="24"/>
        </w:rPr>
      </w:pPr>
    </w:p>
    <w:p w:rsidR="000F3730" w:rsidRDefault="00141158" w:rsidP="000F3730">
      <w:pPr>
        <w:ind w:left="963" w:right="552"/>
        <w:jc w:val="center"/>
        <w:rPr>
          <w:b/>
          <w:sz w:val="27"/>
        </w:rPr>
      </w:pPr>
      <w:r>
        <w:rPr>
          <w:b/>
          <w:sz w:val="27"/>
        </w:rPr>
        <w:t>РЕШЕНИЕ</w:t>
      </w:r>
    </w:p>
    <w:p w:rsidR="000F3730" w:rsidRDefault="000F3730" w:rsidP="000F3730">
      <w:pPr>
        <w:ind w:left="963" w:right="552"/>
        <w:jc w:val="center"/>
        <w:rPr>
          <w:b/>
          <w:sz w:val="27"/>
        </w:rPr>
      </w:pPr>
    </w:p>
    <w:p w:rsidR="000F3730" w:rsidRDefault="00141158" w:rsidP="000F3730">
      <w:pPr>
        <w:pStyle w:val="a3"/>
        <w:spacing w:before="7"/>
        <w:rPr>
          <w:sz w:val="28"/>
          <w:szCs w:val="28"/>
        </w:rPr>
      </w:pPr>
      <w:r>
        <w:rPr>
          <w:sz w:val="28"/>
          <w:szCs w:val="28"/>
        </w:rPr>
        <w:t xml:space="preserve">          22.12.2023г № 47</w:t>
      </w:r>
      <w:r w:rsidR="000F3730">
        <w:rPr>
          <w:sz w:val="28"/>
          <w:szCs w:val="28"/>
        </w:rPr>
        <w:t xml:space="preserve">                                                            с. </w:t>
      </w:r>
      <w:proofErr w:type="spellStart"/>
      <w:r w:rsidR="000F3730">
        <w:rPr>
          <w:sz w:val="28"/>
          <w:szCs w:val="28"/>
        </w:rPr>
        <w:t>Протопоповка</w:t>
      </w:r>
      <w:proofErr w:type="spellEnd"/>
    </w:p>
    <w:p w:rsidR="000F3730" w:rsidRDefault="000F3730" w:rsidP="000F3730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p w:rsidR="000F3730" w:rsidRDefault="000F3730" w:rsidP="000F373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О внесении изменения в решение </w:t>
      </w:r>
      <w:r>
        <w:rPr>
          <w:rFonts w:eastAsia="Calibri"/>
          <w:sz w:val="28"/>
          <w:szCs w:val="28"/>
        </w:rPr>
        <w:t xml:space="preserve">Совета </w:t>
      </w:r>
      <w:proofErr w:type="spellStart"/>
      <w:r>
        <w:rPr>
          <w:rFonts w:eastAsia="Calibri"/>
          <w:sz w:val="28"/>
          <w:szCs w:val="28"/>
        </w:rPr>
        <w:t>Протопоповского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Любинского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от  29.10.2020 года N 57 "Об утверждении Порядка проведения конкурса по отбору кандидатур на должность Главы </w:t>
      </w:r>
      <w:proofErr w:type="spellStart"/>
      <w:r>
        <w:rPr>
          <w:rFonts w:eastAsia="Calibri"/>
          <w:sz w:val="28"/>
          <w:szCs w:val="28"/>
        </w:rPr>
        <w:t>Протопоповского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Любинского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области" </w:t>
      </w:r>
      <w:r>
        <w:rPr>
          <w:sz w:val="28"/>
          <w:szCs w:val="28"/>
        </w:rPr>
        <w:t xml:space="preserve">  </w:t>
      </w:r>
    </w:p>
    <w:p w:rsidR="000F3730" w:rsidRDefault="000F3730" w:rsidP="000F3730">
      <w:pPr>
        <w:pStyle w:val="a5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0F3730" w:rsidRDefault="000F3730" w:rsidP="000F3730">
      <w:pPr>
        <w:ind w:firstLine="709"/>
        <w:jc w:val="both"/>
        <w:rPr>
          <w:spacing w:val="-20"/>
          <w:sz w:val="28"/>
          <w:szCs w:val="28"/>
        </w:rPr>
      </w:pPr>
      <w:r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>
        <w:rPr>
          <w:sz w:val="28"/>
          <w:szCs w:val="28"/>
        </w:rPr>
        <w:t>,</w:t>
      </w:r>
      <w:r w:rsidR="00184F90">
        <w:rPr>
          <w:sz w:val="28"/>
          <w:szCs w:val="28"/>
        </w:rPr>
        <w:t>Ф</w:t>
      </w:r>
      <w:proofErr w:type="gramEnd"/>
      <w:r w:rsidR="00184F90">
        <w:rPr>
          <w:sz w:val="28"/>
          <w:szCs w:val="28"/>
        </w:rPr>
        <w:t>едеральным законом от 12.06.2002 N 67-ФЗ «Об основных гарантиях избирательных прав и прав на участие в референдуме граждан Российской Федерации»,</w:t>
      </w:r>
      <w:r>
        <w:rPr>
          <w:sz w:val="28"/>
          <w:szCs w:val="28"/>
        </w:rPr>
        <w:t xml:space="preserve"> Федеральным законом от 14.03.2022 N 60-ФЗ "О внесении изменений в отдельные законодательные акты Российской Федерации", Федеральным законом от 05.12.2022 N 498-ФЗ "О внесении изменений в отдельные законодательные акты Российской Федерации"</w:t>
      </w:r>
      <w:proofErr w:type="gramStart"/>
      <w:r>
        <w:rPr>
          <w:sz w:val="28"/>
          <w:szCs w:val="28"/>
        </w:rPr>
        <w:t>,У</w:t>
      </w:r>
      <w:proofErr w:type="gramEnd"/>
      <w:r>
        <w:rPr>
          <w:sz w:val="28"/>
          <w:szCs w:val="28"/>
        </w:rPr>
        <w:t xml:space="preserve">ставом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Омской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</w:t>
      </w:r>
      <w:proofErr w:type="spellStart"/>
      <w:r>
        <w:rPr>
          <w:sz w:val="28"/>
          <w:szCs w:val="28"/>
        </w:rPr>
        <w:t>Протопоповского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Любинского</w:t>
      </w:r>
      <w:proofErr w:type="spellEnd"/>
      <w:r>
        <w:rPr>
          <w:sz w:val="28"/>
          <w:szCs w:val="28"/>
        </w:rPr>
        <w:t xml:space="preserve"> муниципального</w:t>
      </w:r>
      <w:r>
        <w:rPr>
          <w:spacing w:val="-20"/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pacing w:val="-20"/>
          <w:sz w:val="28"/>
          <w:szCs w:val="28"/>
        </w:rPr>
        <w:t xml:space="preserve"> </w:t>
      </w:r>
    </w:p>
    <w:p w:rsidR="000F3730" w:rsidRDefault="000F3730" w:rsidP="000F37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F3730" w:rsidRDefault="000F3730" w:rsidP="000F3730">
      <w:pPr>
        <w:adjustRightInd w:val="0"/>
        <w:ind w:firstLine="708"/>
        <w:jc w:val="both"/>
        <w:rPr>
          <w:rFonts w:eastAsia="Calibri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Внести изменения в решение </w:t>
      </w:r>
      <w:r>
        <w:rPr>
          <w:rFonts w:eastAsia="Calibri"/>
          <w:sz w:val="28"/>
          <w:szCs w:val="28"/>
        </w:rPr>
        <w:t xml:space="preserve">Совета </w:t>
      </w:r>
      <w:proofErr w:type="spellStart"/>
      <w:r>
        <w:rPr>
          <w:rFonts w:eastAsia="Calibri"/>
          <w:sz w:val="28"/>
          <w:szCs w:val="28"/>
        </w:rPr>
        <w:t>Протопоповского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Любинского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от  29.10.2020 года N 57 "Об утверждении Порядка проведения конкурса по отбору кандидатур на должность Главы </w:t>
      </w:r>
      <w:proofErr w:type="spellStart"/>
      <w:r>
        <w:rPr>
          <w:rFonts w:eastAsia="Calibri"/>
          <w:sz w:val="28"/>
          <w:szCs w:val="28"/>
        </w:rPr>
        <w:t>Протопоповского</w:t>
      </w:r>
      <w:proofErr w:type="spellEnd"/>
      <w:r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>
        <w:rPr>
          <w:rFonts w:eastAsia="Calibri"/>
          <w:sz w:val="28"/>
          <w:szCs w:val="28"/>
        </w:rPr>
        <w:t>Любинского</w:t>
      </w:r>
      <w:proofErr w:type="spellEnd"/>
      <w:r>
        <w:rPr>
          <w:rFonts w:eastAsia="Calibri"/>
          <w:sz w:val="28"/>
          <w:szCs w:val="28"/>
        </w:rPr>
        <w:t xml:space="preserve"> муниципального района Омской области" </w:t>
      </w:r>
      <w:r w:rsidR="00184F90">
        <w:rPr>
          <w:rFonts w:eastAsia="Calibri"/>
          <w:sz w:val="28"/>
          <w:szCs w:val="28"/>
        </w:rPr>
        <w:t>(дале</w:t>
      </w:r>
      <w:proofErr w:type="gramStart"/>
      <w:r w:rsidR="00184F90">
        <w:rPr>
          <w:rFonts w:eastAsia="Calibri"/>
          <w:sz w:val="28"/>
          <w:szCs w:val="28"/>
        </w:rPr>
        <w:t>е-</w:t>
      </w:r>
      <w:proofErr w:type="gramEnd"/>
      <w:r w:rsidR="00184F90">
        <w:rPr>
          <w:rFonts w:eastAsia="Calibri"/>
          <w:sz w:val="28"/>
          <w:szCs w:val="28"/>
        </w:rPr>
        <w:t xml:space="preserve"> Порядок) </w:t>
      </w:r>
    </w:p>
    <w:p w:rsidR="000F3730" w:rsidRDefault="00184F90" w:rsidP="000F3730">
      <w:pPr>
        <w:adjustRightInd w:val="0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</w:rPr>
        <w:t xml:space="preserve">        1.1 </w:t>
      </w:r>
      <w:r w:rsidR="000F3730">
        <w:rPr>
          <w:color w:val="000000"/>
          <w:sz w:val="28"/>
          <w:szCs w:val="28"/>
        </w:rPr>
        <w:t xml:space="preserve">Пункт 12 раздела 2 </w:t>
      </w:r>
      <w:r w:rsidR="000F3730">
        <w:rPr>
          <w:rFonts w:eastAsia="Calibri"/>
          <w:sz w:val="28"/>
          <w:szCs w:val="28"/>
        </w:rPr>
        <w:t>Порядка, дополнить подпунктом 13 следующего содержания:</w:t>
      </w:r>
    </w:p>
    <w:p w:rsidR="000F3730" w:rsidRDefault="000F3730" w:rsidP="000F3730">
      <w:pPr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«13) лица, включенные в реестр иностранных агентов</w:t>
      </w:r>
      <w:proofErr w:type="gramStart"/>
      <w:r>
        <w:rPr>
          <w:rFonts w:eastAsia="Calibri"/>
          <w:sz w:val="28"/>
          <w:szCs w:val="28"/>
        </w:rPr>
        <w:t>.»</w:t>
      </w:r>
      <w:proofErr w:type="gramEnd"/>
    </w:p>
    <w:p w:rsidR="00184F90" w:rsidRDefault="00184F90" w:rsidP="000F3730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1.2</w:t>
      </w:r>
      <w:r w:rsidR="000F3730">
        <w:rPr>
          <w:rFonts w:eastAsia="Calibri"/>
          <w:sz w:val="28"/>
          <w:szCs w:val="28"/>
        </w:rPr>
        <w:t xml:space="preserve">. Пункт 47 раздела 3 изложить в следующей редакции: </w:t>
      </w:r>
    </w:p>
    <w:p w:rsidR="000F3730" w:rsidRDefault="000F3730" w:rsidP="000F3730">
      <w:pPr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«47 Основаниями для принятия Комиссией решения об отказе в регистрации кандидата: </w:t>
      </w:r>
    </w:p>
    <w:p w:rsidR="00D902F4" w:rsidRPr="00FA3CC1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FA3CC1">
        <w:rPr>
          <w:rFonts w:eastAsiaTheme="minorHAnsi"/>
          <w:sz w:val="28"/>
          <w:szCs w:val="28"/>
        </w:rPr>
        <w:t xml:space="preserve">1) наличие оснований, предусмотренных подпунктом 2 </w:t>
      </w:r>
      <w:hyperlink r:id="rId4" w:history="1">
        <w:r w:rsidRPr="00FA3CC1">
          <w:rPr>
            <w:rFonts w:eastAsiaTheme="minorHAnsi"/>
            <w:color w:val="0000FF"/>
            <w:sz w:val="28"/>
            <w:szCs w:val="28"/>
          </w:rPr>
          <w:t xml:space="preserve">пунктом 47 </w:t>
        </w:r>
      </w:hyperlink>
      <w:r w:rsidRPr="00FA3CC1">
        <w:rPr>
          <w:rFonts w:eastAsiaTheme="minorHAnsi"/>
          <w:sz w:val="28"/>
          <w:szCs w:val="28"/>
        </w:rPr>
        <w:t xml:space="preserve"> настоящего Порядка;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2) наличие у кандидата на дату проведения конкурса ограничений пассивного избирательного права, предусмотренных Федеральным </w:t>
      </w:r>
      <w:hyperlink r:id="rId5" w:history="1">
        <w:r>
          <w:rPr>
            <w:rFonts w:eastAsiaTheme="minorHAnsi"/>
            <w:color w:val="0000FF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N 67-ФЗ, для избрания Главой района;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 xml:space="preserve">3) наличие у кандидата заболевания, указанного в </w:t>
      </w:r>
      <w:hyperlink r:id="rId6" w:history="1">
        <w:r>
          <w:rPr>
            <w:rFonts w:eastAsiaTheme="minorHAnsi"/>
            <w:color w:val="0000FF"/>
            <w:sz w:val="28"/>
            <w:szCs w:val="28"/>
          </w:rPr>
          <w:t>приложении N 4</w:t>
        </w:r>
      </w:hyperlink>
      <w:r>
        <w:rPr>
          <w:rFonts w:eastAsiaTheme="minorHAnsi"/>
          <w:sz w:val="28"/>
          <w:szCs w:val="28"/>
        </w:rPr>
        <w:t xml:space="preserve"> к настоящему Порядку;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признание кандидата ограниченно дееспособным решением суда, вступившим в законную силу;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5) отсутствие либо неполнота представления кандидатом заявления о согласии и иных документов, обязательных для представления в соответствии с </w:t>
      </w:r>
      <w:hyperlink r:id="rId7" w:history="1">
        <w:r>
          <w:rPr>
            <w:rFonts w:eastAsiaTheme="minorHAnsi"/>
            <w:color w:val="0000FF"/>
            <w:sz w:val="28"/>
            <w:szCs w:val="28"/>
          </w:rPr>
          <w:t>пунктами 34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8" w:history="1">
        <w:r>
          <w:rPr>
            <w:rFonts w:eastAsiaTheme="minorHAnsi"/>
            <w:color w:val="0000FF"/>
            <w:sz w:val="28"/>
            <w:szCs w:val="28"/>
          </w:rPr>
          <w:t>37</w:t>
        </w:r>
      </w:hyperlink>
      <w:r>
        <w:rPr>
          <w:rFonts w:eastAsiaTheme="minorHAnsi"/>
          <w:sz w:val="28"/>
          <w:szCs w:val="28"/>
        </w:rPr>
        <w:t xml:space="preserve"> настоящего Порядка;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6) несоответствие содержания представленных в Комиссию заявления о согласии и иных документов содержанию указанных документов, предусмотренному </w:t>
      </w:r>
      <w:hyperlink r:id="rId9" w:history="1">
        <w:r>
          <w:rPr>
            <w:rFonts w:eastAsiaTheme="minorHAnsi"/>
            <w:color w:val="0000FF"/>
            <w:sz w:val="28"/>
            <w:szCs w:val="28"/>
          </w:rPr>
          <w:t>пунктами 34</w:t>
        </w:r>
      </w:hyperlink>
      <w:r>
        <w:rPr>
          <w:rFonts w:eastAsiaTheme="minorHAnsi"/>
          <w:sz w:val="28"/>
          <w:szCs w:val="28"/>
        </w:rPr>
        <w:t xml:space="preserve"> - </w:t>
      </w:r>
      <w:hyperlink r:id="rId10" w:history="1">
        <w:r>
          <w:rPr>
            <w:rFonts w:eastAsiaTheme="minorHAnsi"/>
            <w:color w:val="0000FF"/>
            <w:sz w:val="28"/>
            <w:szCs w:val="28"/>
          </w:rPr>
          <w:t>38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11" w:history="1">
        <w:r>
          <w:rPr>
            <w:rFonts w:eastAsiaTheme="minorHAnsi"/>
            <w:color w:val="0000FF"/>
            <w:sz w:val="28"/>
            <w:szCs w:val="28"/>
          </w:rPr>
          <w:t>40</w:t>
        </w:r>
      </w:hyperlink>
      <w:r>
        <w:rPr>
          <w:rFonts w:eastAsiaTheme="minorHAnsi"/>
          <w:sz w:val="28"/>
          <w:szCs w:val="28"/>
        </w:rPr>
        <w:t xml:space="preserve"> настоящего Порядка, в случае представления заявления о согласии и иных документов в полном объеме;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7) представление подложных документов;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8) представление недостоверных сведений;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9) поступление в Комиссию сведений об установлении в результате проверки данных, свидетельствующих о представлении участником конкурса недостоверных и (или) неполных сведений о доходах, расходах, об имуществе и обязательствах имущественного характера.</w:t>
      </w:r>
    </w:p>
    <w:p w:rsidR="00D902F4" w:rsidRDefault="00D902F4" w:rsidP="00D902F4">
      <w:pPr>
        <w:adjustRightInd w:val="0"/>
        <w:ind w:firstLine="540"/>
        <w:jc w:val="both"/>
        <w:rPr>
          <w:color w:val="000000"/>
          <w:sz w:val="28"/>
          <w:szCs w:val="28"/>
        </w:rPr>
      </w:pP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 w:rsidRPr="00A1027E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 Д</w:t>
      </w:r>
      <w:r w:rsidRPr="00630C23">
        <w:rPr>
          <w:color w:val="000000"/>
          <w:sz w:val="28"/>
          <w:szCs w:val="28"/>
        </w:rPr>
        <w:t>ополнить</w:t>
      </w:r>
      <w:r>
        <w:rPr>
          <w:color w:val="000000"/>
          <w:sz w:val="28"/>
          <w:szCs w:val="28"/>
        </w:rPr>
        <w:t xml:space="preserve"> Порядок пунктом 47.1</w:t>
      </w:r>
      <w:r w:rsidRPr="00630C23">
        <w:rPr>
          <w:color w:val="000000"/>
          <w:sz w:val="28"/>
          <w:szCs w:val="28"/>
        </w:rPr>
        <w:t xml:space="preserve"> следующего содержания</w:t>
      </w:r>
      <w:r>
        <w:rPr>
          <w:color w:val="000000"/>
          <w:sz w:val="28"/>
          <w:szCs w:val="28"/>
        </w:rPr>
        <w:t>:</w:t>
      </w: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«47.1</w:t>
      </w:r>
      <w:proofErr w:type="gramStart"/>
      <w:r>
        <w:rPr>
          <w:rFonts w:eastAsiaTheme="minorHAnsi"/>
          <w:sz w:val="28"/>
          <w:szCs w:val="28"/>
        </w:rPr>
        <w:t xml:space="preserve"> Н</w:t>
      </w:r>
      <w:proofErr w:type="gramEnd"/>
      <w:r>
        <w:rPr>
          <w:rFonts w:eastAsiaTheme="minorHAnsi"/>
          <w:sz w:val="28"/>
          <w:szCs w:val="28"/>
        </w:rPr>
        <w:t>е имеют права участвовать в конкурсе граждане Российской Федерации:</w:t>
      </w: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</w:p>
    <w:p w:rsidR="00D902F4" w:rsidRPr="00AD1AB1" w:rsidRDefault="00D902F4" w:rsidP="00D902F4">
      <w:pPr>
        <w:adjustRightInd w:val="0"/>
        <w:ind w:firstLine="540"/>
        <w:jc w:val="both"/>
        <w:rPr>
          <w:rFonts w:eastAsiaTheme="minorHAnsi"/>
          <w:color w:val="FF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1) не достигшие установленного возраста в соответствии с законодательством на день проведения заседания Совета </w:t>
      </w:r>
      <w:proofErr w:type="spellStart"/>
      <w:r>
        <w:rPr>
          <w:rFonts w:eastAsiaTheme="minorHAnsi"/>
          <w:sz w:val="28"/>
          <w:szCs w:val="28"/>
        </w:rPr>
        <w:t>Любинского</w:t>
      </w:r>
      <w:proofErr w:type="spellEnd"/>
      <w:r>
        <w:rPr>
          <w:rFonts w:eastAsiaTheme="minorHAnsi"/>
          <w:sz w:val="28"/>
          <w:szCs w:val="28"/>
        </w:rPr>
        <w:t xml:space="preserve"> муниципального района, на котором рассматривается вопрос об избрании кандидата на должность Главы  </w:t>
      </w:r>
      <w:proofErr w:type="spellStart"/>
      <w:r>
        <w:rPr>
          <w:rFonts w:eastAsiaTheme="minorHAnsi"/>
          <w:sz w:val="28"/>
          <w:szCs w:val="28"/>
        </w:rPr>
        <w:t>Любинского</w:t>
      </w:r>
      <w:proofErr w:type="spellEnd"/>
      <w:r>
        <w:rPr>
          <w:rFonts w:eastAsiaTheme="minorHAnsi"/>
          <w:sz w:val="28"/>
          <w:szCs w:val="28"/>
        </w:rPr>
        <w:t xml:space="preserve"> муниципального района из числа кандидатов, представленных конкурсной комиссией по результатам конкурса;</w:t>
      </w:r>
      <w:r>
        <w:rPr>
          <w:rFonts w:eastAsiaTheme="minorHAnsi"/>
          <w:color w:val="FF0000"/>
          <w:sz w:val="28"/>
          <w:szCs w:val="28"/>
        </w:rPr>
        <w:t xml:space="preserve"> 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2) находящиеся на день проведения конкурса в местах лишения свободы по приговору суда;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3) осужденные к лишению свободы за совершение тяжких и (или) особо тяжких преступлений и имеющие на день проведения конкурса неснятую и непогашенную судимость за указанные преступления;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4) осужденные к лишению свободы за совершение тяжких преступлений, судимость которых снята или погашена, - до истечения десяти лет со дня снятия или погашения судимости на день проведения конкурса;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lastRenderedPageBreak/>
        <w:t>5) осужденные к лишению свободы за совершение особо тяжких преступлений, судимость которых снята или погашена, - до истечения пятнадцати лет со дня снятия или погашения судимости на день проведения конкурса;</w:t>
      </w:r>
    </w:p>
    <w:p w:rsidR="00D902F4" w:rsidRDefault="00D902F4" w:rsidP="00D902F4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6) осужденные за совершение преступлений экстремистской направленности, предусмотренных Уголовным </w:t>
      </w:r>
      <w:hyperlink r:id="rId12" w:history="1">
        <w:r>
          <w:rPr>
            <w:rFonts w:eastAsiaTheme="minorHAnsi"/>
            <w:color w:val="0000FF"/>
            <w:sz w:val="28"/>
            <w:szCs w:val="28"/>
          </w:rPr>
          <w:t>кодексом</w:t>
        </w:r>
      </w:hyperlink>
      <w:r>
        <w:rPr>
          <w:rFonts w:eastAsiaTheme="minorHAnsi"/>
          <w:sz w:val="28"/>
          <w:szCs w:val="28"/>
        </w:rPr>
        <w:t xml:space="preserve"> Российской Федерации, и имеющие на день голосования на выборах неснятую и непогашенную судимость за указанные преступления, 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 если на таких лиц не распространяется действие </w:t>
      </w:r>
      <w:hyperlink r:id="rId13" w:history="1">
        <w:r>
          <w:rPr>
            <w:rFonts w:eastAsiaTheme="minorHAnsi"/>
            <w:color w:val="000000" w:themeColor="text1"/>
            <w:sz w:val="28"/>
            <w:szCs w:val="28"/>
          </w:rPr>
          <w:t>4</w:t>
        </w:r>
      </w:hyperlink>
      <w:r>
        <w:rPr>
          <w:rFonts w:eastAsiaTheme="minorHAnsi"/>
          <w:color w:val="000000" w:themeColor="text1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</w:rPr>
        <w:t xml:space="preserve"> и 5 настоящего пункта;</w:t>
      </w:r>
      <w:proofErr w:type="gramEnd"/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7) подвергнутые административному наказанию за совершение административных правонарушений, предусмотренных </w:t>
      </w:r>
      <w:hyperlink r:id="rId14" w:history="1">
        <w:r>
          <w:rPr>
            <w:rFonts w:eastAsiaTheme="minorHAnsi"/>
            <w:color w:val="0000FF"/>
            <w:sz w:val="28"/>
            <w:szCs w:val="28"/>
          </w:rPr>
          <w:t>статьями 20.3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15" w:history="1">
        <w:r>
          <w:rPr>
            <w:rFonts w:eastAsiaTheme="minorHAnsi"/>
            <w:color w:val="0000FF"/>
            <w:sz w:val="28"/>
            <w:szCs w:val="28"/>
          </w:rPr>
          <w:t>20.29</w:t>
        </w:r>
      </w:hyperlink>
      <w:r>
        <w:rPr>
          <w:rFonts w:eastAsiaTheme="minorHAnsi"/>
          <w:sz w:val="28"/>
          <w:szCs w:val="28"/>
        </w:rPr>
        <w:t xml:space="preserve"> Кодекса об административных правонарушениях Российской Федерации, если на день проведения конкурса лицо считается подвергнутым административному наказанию;</w:t>
      </w: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D902F4" w:rsidRPr="00796183" w:rsidRDefault="00D902F4" w:rsidP="00D902F4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 </w:t>
      </w:r>
      <w:r>
        <w:rPr>
          <w:rFonts w:eastAsiaTheme="minorHAnsi"/>
          <w:sz w:val="28"/>
          <w:szCs w:val="28"/>
        </w:rPr>
        <w:tab/>
        <w:t>8)  в случае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государства. Указанные граждане вправе быть избранными в органы местного самоуправления, если это предусмотрено международным договором Российской Федерации.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 xml:space="preserve">9) при наличии вступившего в силу решения суда о лишении его права занимать муниципальные должности в течение определенного срока, если заседание Совета  </w:t>
      </w:r>
      <w:proofErr w:type="spellStart"/>
      <w:r>
        <w:rPr>
          <w:rFonts w:eastAsiaTheme="minorHAnsi"/>
          <w:sz w:val="28"/>
          <w:szCs w:val="28"/>
        </w:rPr>
        <w:t>Любинского</w:t>
      </w:r>
      <w:proofErr w:type="spellEnd"/>
      <w:r>
        <w:rPr>
          <w:rFonts w:eastAsiaTheme="minorHAnsi"/>
          <w:sz w:val="28"/>
          <w:szCs w:val="28"/>
        </w:rPr>
        <w:t xml:space="preserve"> муниципального района, на котором рассматривается вопрос об избрании кандидата на должность Главы  </w:t>
      </w:r>
      <w:proofErr w:type="spellStart"/>
      <w:r>
        <w:rPr>
          <w:rFonts w:eastAsiaTheme="minorHAnsi"/>
          <w:sz w:val="28"/>
          <w:szCs w:val="28"/>
        </w:rPr>
        <w:t>Любинского</w:t>
      </w:r>
      <w:proofErr w:type="spellEnd"/>
      <w:r>
        <w:rPr>
          <w:rFonts w:eastAsiaTheme="minorHAnsi"/>
          <w:sz w:val="28"/>
          <w:szCs w:val="28"/>
        </w:rPr>
        <w:t xml:space="preserve"> муниципального района из числа кандидатов, представленных конкурсной комиссией по результатам конкурса, состоится до истечения указанного срока;</w:t>
      </w:r>
      <w:proofErr w:type="gramEnd"/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10)  по иным ограничениям пассивного избирательного права, установленным Федеральным </w:t>
      </w:r>
      <w:hyperlink r:id="rId16" w:history="1">
        <w:r>
          <w:rPr>
            <w:rFonts w:eastAsiaTheme="minorHAnsi"/>
            <w:color w:val="0000FF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от 12.06.2002 N 67-ФЗ "Об основных гарантиях избирательных прав и права на участие в референдуме граждан Российской Федерации".</w:t>
      </w: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</w:p>
    <w:p w:rsidR="00D902F4" w:rsidRDefault="00D902F4" w:rsidP="00D902F4">
      <w:pPr>
        <w:adjustRightInd w:val="0"/>
        <w:ind w:firstLine="54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11) осужденные к лишению свободы за совершение преступлений, предусмотренных </w:t>
      </w:r>
      <w:hyperlink r:id="rId17" w:history="1">
        <w:r>
          <w:rPr>
            <w:rFonts w:eastAsiaTheme="minorHAnsi"/>
            <w:color w:val="0000FF"/>
            <w:sz w:val="28"/>
            <w:szCs w:val="28"/>
          </w:rPr>
          <w:t>статьей 106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18" w:history="1">
        <w:r>
          <w:rPr>
            <w:rFonts w:eastAsiaTheme="minorHAnsi"/>
            <w:color w:val="0000FF"/>
            <w:sz w:val="28"/>
            <w:szCs w:val="28"/>
          </w:rPr>
          <w:t>частью второй статьи 107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19" w:history="1">
        <w:r>
          <w:rPr>
            <w:rFonts w:eastAsiaTheme="minorHAnsi"/>
            <w:color w:val="0000FF"/>
            <w:sz w:val="28"/>
            <w:szCs w:val="28"/>
          </w:rPr>
          <w:t>частью третьей статьи 110.1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0" w:history="1">
        <w:r>
          <w:rPr>
            <w:rFonts w:eastAsiaTheme="minorHAnsi"/>
            <w:color w:val="0000FF"/>
            <w:sz w:val="28"/>
            <w:szCs w:val="28"/>
          </w:rPr>
          <w:t>частью второй статьи 112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1" w:history="1">
        <w:r>
          <w:rPr>
            <w:rFonts w:eastAsiaTheme="minorHAnsi"/>
            <w:color w:val="0000FF"/>
            <w:sz w:val="28"/>
            <w:szCs w:val="28"/>
          </w:rPr>
          <w:t>частью второй статьи 119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2" w:history="1">
        <w:r>
          <w:rPr>
            <w:rFonts w:eastAsiaTheme="minorHAnsi"/>
            <w:color w:val="0000FF"/>
            <w:sz w:val="28"/>
            <w:szCs w:val="28"/>
          </w:rPr>
          <w:t>частью первой статьи 126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3" w:history="1">
        <w:r>
          <w:rPr>
            <w:rFonts w:eastAsiaTheme="minorHAnsi"/>
            <w:color w:val="0000FF"/>
            <w:sz w:val="28"/>
            <w:szCs w:val="28"/>
          </w:rPr>
          <w:t>частью второй статьи 127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4" w:history="1">
        <w:r>
          <w:rPr>
            <w:rFonts w:eastAsiaTheme="minorHAnsi"/>
            <w:color w:val="0000FF"/>
            <w:sz w:val="28"/>
            <w:szCs w:val="28"/>
          </w:rPr>
          <w:t>частью первой статьи 127.2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5" w:history="1">
        <w:r>
          <w:rPr>
            <w:rFonts w:eastAsiaTheme="minorHAnsi"/>
            <w:color w:val="0000FF"/>
            <w:sz w:val="28"/>
            <w:szCs w:val="28"/>
          </w:rPr>
          <w:t>частью второй статьи 133</w:t>
        </w:r>
      </w:hyperlink>
      <w:r>
        <w:rPr>
          <w:rFonts w:eastAsiaTheme="minorHAnsi"/>
          <w:sz w:val="28"/>
          <w:szCs w:val="28"/>
        </w:rPr>
        <w:t>,</w:t>
      </w:r>
      <w:proofErr w:type="gramEnd"/>
      <w:r>
        <w:rPr>
          <w:rFonts w:eastAsiaTheme="minorHAnsi"/>
          <w:sz w:val="28"/>
          <w:szCs w:val="28"/>
        </w:rPr>
        <w:t xml:space="preserve"> </w:t>
      </w:r>
      <w:hyperlink r:id="rId26" w:history="1">
        <w:r>
          <w:rPr>
            <w:rFonts w:eastAsiaTheme="minorHAnsi"/>
            <w:color w:val="0000FF"/>
            <w:sz w:val="28"/>
            <w:szCs w:val="28"/>
          </w:rPr>
          <w:t>частью первой статьи 134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7" w:history="1">
        <w:r>
          <w:rPr>
            <w:rFonts w:eastAsiaTheme="minorHAnsi"/>
            <w:color w:val="0000FF"/>
            <w:sz w:val="28"/>
            <w:szCs w:val="28"/>
          </w:rPr>
          <w:t>статьей 136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28" w:history="1">
        <w:r>
          <w:rPr>
            <w:rFonts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29" w:history="1">
        <w:r>
          <w:rPr>
            <w:rFonts w:eastAsiaTheme="minorHAnsi"/>
            <w:color w:val="0000FF"/>
            <w:sz w:val="28"/>
            <w:szCs w:val="28"/>
          </w:rPr>
          <w:t>третьей статьи 141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0" w:history="1">
        <w:r>
          <w:rPr>
            <w:rFonts w:eastAsiaTheme="minorHAnsi"/>
            <w:color w:val="0000FF"/>
            <w:sz w:val="28"/>
            <w:szCs w:val="28"/>
          </w:rPr>
          <w:t>частью первой статьи 142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1" w:history="1">
        <w:r>
          <w:rPr>
            <w:rFonts w:eastAsiaTheme="minorHAnsi"/>
            <w:color w:val="0000FF"/>
            <w:sz w:val="28"/>
            <w:szCs w:val="28"/>
          </w:rPr>
          <w:t>статьей 142.1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2" w:history="1">
        <w:r>
          <w:rPr>
            <w:rFonts w:eastAsiaTheme="minorHAnsi"/>
            <w:color w:val="0000FF"/>
            <w:sz w:val="28"/>
            <w:szCs w:val="28"/>
          </w:rPr>
          <w:t>частями первой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33" w:history="1">
        <w:r>
          <w:rPr>
            <w:rFonts w:eastAsiaTheme="minorHAnsi"/>
            <w:color w:val="0000FF"/>
            <w:sz w:val="28"/>
            <w:szCs w:val="28"/>
          </w:rPr>
          <w:t>третьей статьи 142.2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4" w:history="1">
        <w:r>
          <w:rPr>
            <w:rFonts w:eastAsiaTheme="minorHAnsi"/>
            <w:color w:val="0000FF"/>
            <w:sz w:val="28"/>
            <w:szCs w:val="28"/>
          </w:rPr>
          <w:t>частью первой статьи 150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5" w:history="1">
        <w:r>
          <w:rPr>
            <w:rFonts w:eastAsiaTheme="minorHAnsi"/>
            <w:color w:val="0000FF"/>
            <w:sz w:val="28"/>
            <w:szCs w:val="28"/>
          </w:rPr>
          <w:t>частью второй статьи 158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6" w:history="1">
        <w:r>
          <w:rPr>
            <w:rFonts w:eastAsiaTheme="minorHAnsi"/>
            <w:color w:val="0000FF"/>
            <w:sz w:val="28"/>
            <w:szCs w:val="28"/>
          </w:rPr>
          <w:t>частями второй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37" w:history="1">
        <w:r>
          <w:rPr>
            <w:rFonts w:eastAsiaTheme="minorHAnsi"/>
            <w:color w:val="0000FF"/>
            <w:sz w:val="28"/>
            <w:szCs w:val="28"/>
          </w:rPr>
          <w:t>пятой статьи 159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8" w:history="1">
        <w:r>
          <w:rPr>
            <w:rFonts w:eastAsiaTheme="minorHAnsi"/>
            <w:color w:val="0000FF"/>
            <w:sz w:val="28"/>
            <w:szCs w:val="28"/>
          </w:rPr>
          <w:t>частью второй статьи 159.1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39" w:history="1">
        <w:r>
          <w:rPr>
            <w:rFonts w:eastAsiaTheme="minorHAnsi"/>
            <w:color w:val="0000FF"/>
            <w:sz w:val="28"/>
            <w:szCs w:val="28"/>
          </w:rPr>
          <w:t>частью второй статьи 159.2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0" w:history="1">
        <w:r>
          <w:rPr>
            <w:rFonts w:eastAsiaTheme="minorHAnsi"/>
            <w:color w:val="0000FF"/>
            <w:sz w:val="28"/>
            <w:szCs w:val="28"/>
          </w:rPr>
          <w:t>частью второй статьи 159.3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1" w:history="1">
        <w:r>
          <w:rPr>
            <w:rFonts w:eastAsiaTheme="minorHAnsi"/>
            <w:color w:val="0000FF"/>
            <w:sz w:val="28"/>
            <w:szCs w:val="28"/>
          </w:rPr>
          <w:t>частью второй статьи 159.5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2" w:history="1">
        <w:r>
          <w:rPr>
            <w:rFonts w:eastAsiaTheme="minorHAnsi"/>
            <w:color w:val="0000FF"/>
            <w:sz w:val="28"/>
            <w:szCs w:val="28"/>
          </w:rPr>
          <w:t>частью второй статьи 159.6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3" w:history="1">
        <w:r>
          <w:rPr>
            <w:rFonts w:eastAsiaTheme="minorHAnsi"/>
            <w:color w:val="0000FF"/>
            <w:sz w:val="28"/>
            <w:szCs w:val="28"/>
          </w:rPr>
          <w:t>частью второй статьи 160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4" w:history="1">
        <w:r>
          <w:rPr>
            <w:rFonts w:eastAsiaTheme="minorHAnsi"/>
            <w:color w:val="0000FF"/>
            <w:sz w:val="28"/>
            <w:szCs w:val="28"/>
          </w:rPr>
          <w:t>частью первой статьи 161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5" w:history="1">
        <w:r>
          <w:rPr>
            <w:rFonts w:eastAsiaTheme="minorHAnsi"/>
            <w:color w:val="0000FF"/>
            <w:sz w:val="28"/>
            <w:szCs w:val="28"/>
          </w:rPr>
          <w:t>частью второй статьи 167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6" w:history="1">
        <w:r>
          <w:rPr>
            <w:rFonts w:eastAsiaTheme="minorHAnsi"/>
            <w:color w:val="0000FF"/>
            <w:sz w:val="28"/>
            <w:szCs w:val="28"/>
          </w:rPr>
          <w:t>частью третьей статьи 174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7" w:history="1">
        <w:r>
          <w:rPr>
            <w:rFonts w:eastAsiaTheme="minorHAnsi"/>
            <w:color w:val="0000FF"/>
            <w:sz w:val="28"/>
            <w:szCs w:val="28"/>
          </w:rPr>
          <w:t>частью третьей статьи 174.1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8" w:history="1">
        <w:r>
          <w:rPr>
            <w:rFonts w:eastAsiaTheme="minorHAnsi"/>
            <w:color w:val="0000FF"/>
            <w:sz w:val="28"/>
            <w:szCs w:val="28"/>
          </w:rPr>
          <w:t>частью второй статьи 189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49" w:history="1">
        <w:r>
          <w:rPr>
            <w:rFonts w:eastAsiaTheme="minorHAnsi"/>
            <w:color w:val="0000FF"/>
            <w:sz w:val="28"/>
            <w:szCs w:val="28"/>
          </w:rPr>
          <w:t>частью первой статьи 200.2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0" w:history="1">
        <w:r>
          <w:rPr>
            <w:rFonts w:eastAsiaTheme="minorHAnsi"/>
            <w:color w:val="0000FF"/>
            <w:sz w:val="28"/>
            <w:szCs w:val="28"/>
          </w:rPr>
          <w:t>частью второй статьи 200.3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1" w:history="1">
        <w:r>
          <w:rPr>
            <w:rFonts w:eastAsiaTheme="minorHAnsi"/>
            <w:color w:val="0000FF"/>
            <w:sz w:val="28"/>
            <w:szCs w:val="28"/>
          </w:rPr>
          <w:t>частью первой статьи 205.2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2" w:history="1">
        <w:r>
          <w:rPr>
            <w:rFonts w:eastAsiaTheme="minorHAnsi"/>
            <w:color w:val="0000FF"/>
            <w:sz w:val="28"/>
            <w:szCs w:val="28"/>
          </w:rPr>
          <w:t>частью второй статьи 207.2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3" w:history="1">
        <w:r>
          <w:rPr>
            <w:rFonts w:eastAsiaTheme="minorHAnsi"/>
            <w:color w:val="0000FF"/>
            <w:sz w:val="28"/>
            <w:szCs w:val="28"/>
          </w:rPr>
          <w:t>статьей 212.1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4" w:history="1">
        <w:r>
          <w:rPr>
            <w:rFonts w:eastAsiaTheme="minorHAnsi"/>
            <w:color w:val="0000FF"/>
            <w:sz w:val="28"/>
            <w:szCs w:val="28"/>
          </w:rPr>
          <w:t>частью первой статьи 228.4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5" w:history="1">
        <w:r>
          <w:rPr>
            <w:rFonts w:eastAsiaTheme="minorHAnsi"/>
            <w:color w:val="0000FF"/>
            <w:sz w:val="28"/>
            <w:szCs w:val="28"/>
          </w:rPr>
          <w:t>частью первой статьи 230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6" w:history="1">
        <w:r>
          <w:rPr>
            <w:rFonts w:eastAsiaTheme="minorHAnsi"/>
            <w:color w:val="0000FF"/>
            <w:sz w:val="28"/>
            <w:szCs w:val="28"/>
          </w:rPr>
          <w:t>частью первой статьи 232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7" w:history="1">
        <w:r>
          <w:rPr>
            <w:rFonts w:eastAsiaTheme="minorHAnsi"/>
            <w:color w:val="0000FF"/>
            <w:sz w:val="28"/>
            <w:szCs w:val="28"/>
          </w:rPr>
          <w:t>частью первой статьи 239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8" w:history="1">
        <w:r>
          <w:rPr>
            <w:rFonts w:eastAsiaTheme="minorHAnsi"/>
            <w:color w:val="0000FF"/>
            <w:sz w:val="28"/>
            <w:szCs w:val="28"/>
          </w:rPr>
          <w:t>частью второй статьи 243.4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59" w:history="1">
        <w:r>
          <w:rPr>
            <w:rFonts w:eastAsiaTheme="minorHAnsi"/>
            <w:color w:val="0000FF"/>
            <w:sz w:val="28"/>
            <w:szCs w:val="28"/>
          </w:rPr>
          <w:t>частью второй статьи 244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0" w:history="1">
        <w:r>
          <w:rPr>
            <w:rFonts w:eastAsiaTheme="minorHAnsi"/>
            <w:color w:val="0000FF"/>
            <w:sz w:val="28"/>
            <w:szCs w:val="28"/>
          </w:rPr>
          <w:t>частью первой.1 статьи 258.1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1" w:history="1">
        <w:r>
          <w:rPr>
            <w:rFonts w:eastAsiaTheme="minorHAnsi"/>
            <w:color w:val="0000FF"/>
            <w:sz w:val="28"/>
            <w:szCs w:val="28"/>
          </w:rPr>
          <w:t>частями первой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62" w:history="1">
        <w:r>
          <w:rPr>
            <w:rFonts w:eastAsiaTheme="minorHAnsi"/>
            <w:color w:val="0000FF"/>
            <w:sz w:val="28"/>
            <w:szCs w:val="28"/>
          </w:rPr>
          <w:t>второй статьи 273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3" w:history="1">
        <w:r>
          <w:rPr>
            <w:rFonts w:eastAsiaTheme="minorHAnsi"/>
            <w:color w:val="0000FF"/>
            <w:sz w:val="28"/>
            <w:szCs w:val="28"/>
          </w:rPr>
          <w:t>частью первой статьи 274.1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4" w:history="1">
        <w:r>
          <w:rPr>
            <w:rFonts w:eastAsiaTheme="minorHAnsi"/>
            <w:color w:val="0000FF"/>
            <w:sz w:val="28"/>
            <w:szCs w:val="28"/>
          </w:rPr>
          <w:t>частью второй статьи 280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5" w:history="1">
        <w:r>
          <w:rPr>
            <w:rFonts w:eastAsiaTheme="minorHAnsi"/>
            <w:color w:val="0000FF"/>
            <w:sz w:val="28"/>
            <w:szCs w:val="28"/>
          </w:rPr>
          <w:t>частью второй статьи 280.1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6" w:history="1">
        <w:r>
          <w:rPr>
            <w:rFonts w:eastAsiaTheme="minorHAnsi"/>
            <w:color w:val="0000FF"/>
            <w:sz w:val="28"/>
            <w:szCs w:val="28"/>
          </w:rPr>
          <w:t>частью первой стат</w:t>
        </w:r>
        <w:proofErr w:type="gramStart"/>
        <w:r>
          <w:rPr>
            <w:rFonts w:eastAsiaTheme="minorHAnsi"/>
            <w:color w:val="0000FF"/>
            <w:sz w:val="28"/>
            <w:szCs w:val="28"/>
          </w:rPr>
          <w:t>ьи 282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7" w:history="1">
        <w:r>
          <w:rPr>
            <w:rFonts w:eastAsiaTheme="minorHAnsi"/>
            <w:color w:val="0000FF"/>
            <w:sz w:val="28"/>
            <w:szCs w:val="28"/>
          </w:rPr>
          <w:t>частью третьей статьи 296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8" w:history="1">
        <w:r>
          <w:rPr>
            <w:rFonts w:eastAsiaTheme="minorHAnsi"/>
            <w:color w:val="0000FF"/>
            <w:sz w:val="28"/>
            <w:szCs w:val="28"/>
          </w:rPr>
          <w:t>частью третьей статьи 309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69" w:history="1">
        <w:r>
          <w:rPr>
            <w:rFonts w:eastAsiaTheme="minorHAnsi"/>
            <w:color w:val="0000FF"/>
            <w:sz w:val="28"/>
            <w:szCs w:val="28"/>
          </w:rPr>
          <w:t>частями первой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70" w:history="1">
        <w:r>
          <w:rPr>
            <w:rFonts w:eastAsiaTheme="minorHAnsi"/>
            <w:color w:val="0000FF"/>
            <w:sz w:val="28"/>
            <w:szCs w:val="28"/>
          </w:rPr>
          <w:t>второй статьи 313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71" w:history="1">
        <w:r>
          <w:rPr>
            <w:rFonts w:eastAsiaTheme="minorHAnsi"/>
            <w:color w:val="0000FF"/>
            <w:sz w:val="28"/>
            <w:szCs w:val="28"/>
          </w:rPr>
          <w:t>частью первой статьи 318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72" w:history="1">
        <w:r>
          <w:rPr>
            <w:rFonts w:eastAsiaTheme="minorHAnsi"/>
            <w:color w:val="0000FF"/>
            <w:sz w:val="28"/>
            <w:szCs w:val="28"/>
          </w:rPr>
          <w:t>частью второй статьи 354</w:t>
        </w:r>
      </w:hyperlink>
      <w:r>
        <w:rPr>
          <w:rFonts w:eastAsiaTheme="minorHAnsi"/>
          <w:sz w:val="28"/>
          <w:szCs w:val="28"/>
        </w:rPr>
        <w:t xml:space="preserve">, </w:t>
      </w:r>
      <w:hyperlink r:id="rId73" w:history="1">
        <w:r>
          <w:rPr>
            <w:rFonts w:eastAsiaTheme="minorHAnsi"/>
            <w:color w:val="0000FF"/>
            <w:sz w:val="28"/>
            <w:szCs w:val="28"/>
          </w:rPr>
          <w:t>частью второй статьи 354.1</w:t>
        </w:r>
      </w:hyperlink>
      <w:r>
        <w:rPr>
          <w:rFonts w:eastAsiaTheme="minorHAnsi"/>
          <w:sz w:val="28"/>
          <w:szCs w:val="28"/>
        </w:rPr>
        <w:t xml:space="preserve"> Уголовного кодекса Российской Федерации, и имеющие на день голосования на выборах неснятую и непогашенную судимость за указанные преступления, а также осужденные к лишению свободы за совершение указанных преступлений, судимость которых снята или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>погашена</w:t>
      </w:r>
      <w:proofErr w:type="gramEnd"/>
      <w:r>
        <w:rPr>
          <w:rFonts w:eastAsiaTheme="minorHAnsi"/>
          <w:sz w:val="28"/>
          <w:szCs w:val="28"/>
        </w:rPr>
        <w:t xml:space="preserve">, - до истечения пяти лет со дня снятия или погашения судимости; </w:t>
      </w:r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12) в отношении которых вступившим в силу решением суда установлен факт нарушения ограничений, предусмотренных </w:t>
      </w:r>
      <w:hyperlink r:id="rId74" w:history="1">
        <w:r>
          <w:rPr>
            <w:rFonts w:eastAsiaTheme="minorHAnsi"/>
            <w:color w:val="0000FF"/>
            <w:sz w:val="28"/>
            <w:szCs w:val="28"/>
          </w:rPr>
          <w:t>пунктом 1 статьи 56</w:t>
        </w:r>
      </w:hyperlink>
      <w:r>
        <w:rPr>
          <w:rFonts w:eastAsiaTheme="minorHAnsi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Федерации", либо совершения действий, предусмотренных </w:t>
      </w:r>
      <w:hyperlink r:id="rId75" w:history="1">
        <w:r>
          <w:rPr>
            <w:rFonts w:eastAsiaTheme="minorHAnsi"/>
            <w:color w:val="0000FF"/>
            <w:sz w:val="28"/>
            <w:szCs w:val="28"/>
          </w:rPr>
          <w:t>подпунктом "ж" пункта 7</w:t>
        </w:r>
      </w:hyperlink>
      <w:r>
        <w:rPr>
          <w:rFonts w:eastAsiaTheme="minorHAnsi"/>
          <w:sz w:val="28"/>
          <w:szCs w:val="28"/>
        </w:rPr>
        <w:t xml:space="preserve"> и </w:t>
      </w:r>
      <w:hyperlink r:id="rId76" w:history="1">
        <w:r>
          <w:rPr>
            <w:rFonts w:eastAsiaTheme="minorHAnsi"/>
            <w:color w:val="0000FF"/>
            <w:sz w:val="28"/>
            <w:szCs w:val="28"/>
          </w:rPr>
          <w:t>подпунктом "ж" пункта 8 статьи 76</w:t>
        </w:r>
      </w:hyperlink>
      <w:r>
        <w:rPr>
          <w:rFonts w:eastAsiaTheme="minorHAnsi"/>
          <w:sz w:val="28"/>
          <w:szCs w:val="28"/>
        </w:rPr>
        <w:t xml:space="preserve"> Федерального закона от 12.06.2002 N 67-ФЗ "Об</w:t>
      </w:r>
      <w:proofErr w:type="gramEnd"/>
      <w:r>
        <w:rPr>
          <w:rFonts w:eastAsiaTheme="minorHAnsi"/>
          <w:sz w:val="28"/>
          <w:szCs w:val="28"/>
        </w:rPr>
        <w:t xml:space="preserve"> </w:t>
      </w:r>
      <w:proofErr w:type="gramStart"/>
      <w:r>
        <w:rPr>
          <w:rFonts w:eastAsiaTheme="minorHAnsi"/>
          <w:sz w:val="28"/>
          <w:szCs w:val="28"/>
        </w:rPr>
        <w:t xml:space="preserve">основных гарантиях избирательных прав и права на участие в референдуме граждан Российской Федерации", если указанные нарушения либо действия совершены до дня избрания на должность главы  </w:t>
      </w:r>
      <w:proofErr w:type="spellStart"/>
      <w:r>
        <w:rPr>
          <w:rFonts w:eastAsiaTheme="minorHAnsi"/>
          <w:sz w:val="28"/>
          <w:szCs w:val="28"/>
        </w:rPr>
        <w:t>Любинского</w:t>
      </w:r>
      <w:proofErr w:type="spellEnd"/>
      <w:r>
        <w:rPr>
          <w:rFonts w:eastAsiaTheme="minorHAnsi"/>
          <w:sz w:val="28"/>
          <w:szCs w:val="28"/>
        </w:rPr>
        <w:t xml:space="preserve"> муниципального района Омской области;</w:t>
      </w:r>
      <w:proofErr w:type="gramEnd"/>
    </w:p>
    <w:p w:rsidR="00D902F4" w:rsidRDefault="00D902F4" w:rsidP="00D902F4">
      <w:pPr>
        <w:adjustRightInd w:val="0"/>
        <w:spacing w:before="280"/>
        <w:ind w:firstLine="540"/>
        <w:jc w:val="both"/>
        <w:rPr>
          <w:rFonts w:eastAsiaTheme="minorHAnsi"/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</w:rPr>
        <w:t xml:space="preserve">13) причастные к деятельности общественного или религиозного объединения, иной организации, в отношении которых вступило в законную силу решение суда о ликвидации или запрете деятельности по основаниям, предусмотренным Федеральным </w:t>
      </w:r>
      <w:hyperlink r:id="rId77" w:history="1">
        <w:r>
          <w:rPr>
            <w:rFonts w:eastAsiaTheme="minorHAnsi"/>
            <w:color w:val="0000FF"/>
            <w:sz w:val="28"/>
            <w:szCs w:val="28"/>
          </w:rPr>
          <w:t>законом</w:t>
        </w:r>
      </w:hyperlink>
      <w:r>
        <w:rPr>
          <w:rFonts w:eastAsiaTheme="minorHAnsi"/>
          <w:sz w:val="28"/>
          <w:szCs w:val="28"/>
        </w:rPr>
        <w:t xml:space="preserve"> от 25 июля 2002 года N 114-ФЗ "О противодействии экстремистской деятельности" либо Федеральным законом от 6 марта 2006 года N 35-ФЗ "О противодействии терроризму" (далее - решение суда о ликвидации или запрете</w:t>
      </w:r>
      <w:proofErr w:type="gramEnd"/>
      <w:r>
        <w:rPr>
          <w:rFonts w:eastAsiaTheme="minorHAnsi"/>
          <w:sz w:val="28"/>
          <w:szCs w:val="28"/>
        </w:rPr>
        <w:t xml:space="preserve"> деятельности экстремистской или террористической организации), с учетом особенностей, установленных </w:t>
      </w:r>
      <w:hyperlink r:id="rId78" w:history="1">
        <w:r>
          <w:rPr>
            <w:rFonts w:eastAsiaTheme="minorHAnsi"/>
            <w:color w:val="0000FF"/>
            <w:sz w:val="28"/>
            <w:szCs w:val="28"/>
          </w:rPr>
          <w:t>частью 3.6 статьи 4</w:t>
        </w:r>
      </w:hyperlink>
      <w:r>
        <w:rPr>
          <w:rFonts w:eastAsiaTheme="minorHAnsi"/>
          <w:sz w:val="28"/>
          <w:szCs w:val="28"/>
        </w:rPr>
        <w:t xml:space="preserve"> Федерального закона от 12.06.2002 N 67-ФЗ "Об основных гарантиях избирательных прав и права на участие в референдуме граждан Российской Федерации.</w:t>
      </w:r>
    </w:p>
    <w:p w:rsidR="00D902F4" w:rsidRDefault="00D902F4" w:rsidP="00D902F4">
      <w:pPr>
        <w:adjustRightInd w:val="0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D902F4" w:rsidRPr="00630C23" w:rsidRDefault="00D902F4" w:rsidP="00D902F4">
      <w:pPr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</w:t>
      </w:r>
    </w:p>
    <w:p w:rsidR="00D902F4" w:rsidRPr="00254ABA" w:rsidRDefault="00D902F4" w:rsidP="00D902F4">
      <w:pPr>
        <w:pStyle w:val="2"/>
        <w:tabs>
          <w:tab w:val="left" w:pos="1134"/>
        </w:tabs>
        <w:spacing w:line="240" w:lineRule="auto"/>
        <w:ind w:left="225"/>
        <w:contextualSpacing/>
        <w:rPr>
          <w:sz w:val="27"/>
          <w:szCs w:val="27"/>
        </w:rPr>
      </w:pPr>
      <w:r>
        <w:rPr>
          <w:b/>
        </w:rPr>
        <w:lastRenderedPageBreak/>
        <w:t xml:space="preserve"> </w:t>
      </w:r>
      <w:r w:rsidRPr="00D902F4">
        <w:rPr>
          <w:sz w:val="28"/>
          <w:szCs w:val="28"/>
        </w:rPr>
        <w:t>2.</w:t>
      </w:r>
      <w:r w:rsidRPr="00630C23">
        <w:t xml:space="preserve"> </w:t>
      </w:r>
      <w:r w:rsidRPr="00254ABA">
        <w:rPr>
          <w:sz w:val="27"/>
          <w:szCs w:val="27"/>
        </w:rPr>
        <w:t>Опубликовать настоящее решение в  бюллетене «</w:t>
      </w:r>
      <w:proofErr w:type="spellStart"/>
      <w:r>
        <w:rPr>
          <w:sz w:val="27"/>
          <w:szCs w:val="27"/>
        </w:rPr>
        <w:t>Протопоповский</w:t>
      </w:r>
      <w:proofErr w:type="spellEnd"/>
      <w:r>
        <w:rPr>
          <w:sz w:val="27"/>
          <w:szCs w:val="27"/>
        </w:rPr>
        <w:t xml:space="preserve"> муниципальный </w:t>
      </w:r>
      <w:r w:rsidRPr="00254ABA">
        <w:rPr>
          <w:sz w:val="27"/>
          <w:szCs w:val="27"/>
        </w:rPr>
        <w:t xml:space="preserve">Вестник» и разместить на официальном сайте </w:t>
      </w:r>
      <w:proofErr w:type="spellStart"/>
      <w:r>
        <w:rPr>
          <w:sz w:val="27"/>
          <w:szCs w:val="27"/>
        </w:rPr>
        <w:t>Протопоповского</w:t>
      </w:r>
      <w:proofErr w:type="spellEnd"/>
      <w:r>
        <w:rPr>
          <w:sz w:val="27"/>
          <w:szCs w:val="27"/>
        </w:rPr>
        <w:t xml:space="preserve"> сельского поселения </w:t>
      </w:r>
      <w:proofErr w:type="spellStart"/>
      <w:r w:rsidRPr="00254ABA">
        <w:rPr>
          <w:sz w:val="27"/>
          <w:szCs w:val="27"/>
        </w:rPr>
        <w:t>Любинского</w:t>
      </w:r>
      <w:proofErr w:type="spellEnd"/>
      <w:r w:rsidRPr="00254ABA">
        <w:rPr>
          <w:sz w:val="27"/>
          <w:szCs w:val="27"/>
        </w:rPr>
        <w:t xml:space="preserve"> муниципального района в информационно-телекоммуникационной сети «Интернет». </w:t>
      </w:r>
    </w:p>
    <w:p w:rsidR="00D902F4" w:rsidRPr="004263FA" w:rsidRDefault="00D902F4" w:rsidP="00D902F4">
      <w:pP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 </w:t>
      </w:r>
    </w:p>
    <w:p w:rsidR="000F3730" w:rsidRDefault="000F3730" w:rsidP="000F3730">
      <w:pPr>
        <w:pStyle w:val="a5"/>
        <w:jc w:val="both"/>
        <w:rPr>
          <w:color w:val="000000"/>
          <w:sz w:val="28"/>
          <w:szCs w:val="28"/>
        </w:rPr>
      </w:pPr>
    </w:p>
    <w:p w:rsidR="000F3730" w:rsidRDefault="000F3730" w:rsidP="000F373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proofErr w:type="spellStart"/>
      <w:r>
        <w:rPr>
          <w:color w:val="000000"/>
          <w:sz w:val="28"/>
          <w:szCs w:val="28"/>
        </w:rPr>
        <w:t>Протопоповского</w:t>
      </w:r>
      <w:proofErr w:type="spellEnd"/>
    </w:p>
    <w:p w:rsidR="000F3730" w:rsidRDefault="000F3730" w:rsidP="000F3730">
      <w:pPr>
        <w:pStyle w:val="a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                            </w:t>
      </w:r>
      <w:proofErr w:type="spellStart"/>
      <w:r>
        <w:rPr>
          <w:color w:val="000000"/>
          <w:sz w:val="28"/>
          <w:szCs w:val="28"/>
        </w:rPr>
        <w:t>Г.О.Кин</w:t>
      </w:r>
      <w:proofErr w:type="spellEnd"/>
    </w:p>
    <w:p w:rsidR="000F3730" w:rsidRDefault="000F3730" w:rsidP="000F3730">
      <w:pPr>
        <w:jc w:val="both"/>
        <w:rPr>
          <w:rFonts w:eastAsia="Calibri"/>
          <w:sz w:val="24"/>
          <w:szCs w:val="24"/>
        </w:rPr>
      </w:pPr>
    </w:p>
    <w:p w:rsidR="000F3730" w:rsidRDefault="000F3730" w:rsidP="000F3730">
      <w:pPr>
        <w:pStyle w:val="a3"/>
      </w:pPr>
    </w:p>
    <w:p w:rsidR="00393F0F" w:rsidRDefault="00393F0F"/>
    <w:sectPr w:rsidR="00393F0F" w:rsidSect="00393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3730"/>
    <w:rsid w:val="000F3730"/>
    <w:rsid w:val="00141158"/>
    <w:rsid w:val="00184F90"/>
    <w:rsid w:val="00393F0F"/>
    <w:rsid w:val="004F7698"/>
    <w:rsid w:val="00D25EAA"/>
    <w:rsid w:val="00D90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F3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0F3730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0F3730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 Spacing"/>
    <w:uiPriority w:val="1"/>
    <w:qFormat/>
    <w:rsid w:val="000F37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0F3730"/>
    <w:pPr>
      <w:ind w:left="963" w:right="552"/>
      <w:jc w:val="center"/>
      <w:outlineLvl w:val="1"/>
    </w:pPr>
    <w:rPr>
      <w:b/>
      <w:bCs/>
      <w:sz w:val="27"/>
      <w:szCs w:val="27"/>
    </w:rPr>
  </w:style>
  <w:style w:type="character" w:styleId="a6">
    <w:name w:val="Hyperlink"/>
    <w:basedOn w:val="a0"/>
    <w:uiPriority w:val="99"/>
    <w:semiHidden/>
    <w:unhideWhenUsed/>
    <w:rsid w:val="000F3730"/>
    <w:rPr>
      <w:color w:val="0000FF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D902F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02F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1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5E94E1CEC5419EC383819D90FC27DEDA0327C8EC8AEFA9C53912703098EB0B4CE0FEE8C64D45CC170A2E27E1B2101848A9602F1DFDC6D0D9I0ZBG" TargetMode="External"/><Relationship Id="rId18" Type="http://schemas.openxmlformats.org/officeDocument/2006/relationships/hyperlink" Target="consultantplus://offline/ref=8880531EF5DB528991785DC5939DF67432BCB3E9A615D679356A66B08E695A97036ED70E061E9D1E984DBDAD8BE4EB2AC900958C432653DEpBw3E" TargetMode="External"/><Relationship Id="rId26" Type="http://schemas.openxmlformats.org/officeDocument/2006/relationships/hyperlink" Target="consultantplus://offline/ref=8880531EF5DB528991785DC5939DF67432BCB3E9A615D679356A66B08E695A97036ED70E031D9910C417ADA9C2B0E335CD1C8A8C5D26p5w0E" TargetMode="External"/><Relationship Id="rId39" Type="http://schemas.openxmlformats.org/officeDocument/2006/relationships/hyperlink" Target="consultantplus://offline/ref=8880531EF5DB528991785DC5939DF67432BCB3E9A615D679356A66B08E695A97036ED70E041C9F10C417ADA9C2B0E335CD1C8A8C5D26p5w0E" TargetMode="External"/><Relationship Id="rId21" Type="http://schemas.openxmlformats.org/officeDocument/2006/relationships/hyperlink" Target="consultantplus://offline/ref=8880531EF5DB528991785DC5939DF67432BCB3E9A615D679356A66B08E695A97036ED70D03179910C417ADA9C2B0E335CD1C8A8C5D26p5w0E" TargetMode="External"/><Relationship Id="rId34" Type="http://schemas.openxmlformats.org/officeDocument/2006/relationships/hyperlink" Target="consultantplus://offline/ref=8880531EF5DB528991785DC5939DF67432BCB3E9A615D679356A66B08E695A97036ED70E061E901F954DBDAD8BE4EB2AC900958C432653DEpBw3E" TargetMode="External"/><Relationship Id="rId42" Type="http://schemas.openxmlformats.org/officeDocument/2006/relationships/hyperlink" Target="consultantplus://offline/ref=8880531EF5DB528991785DC5939DF67432BCB3E9A615D679356A66B08E695A97036ED70E04189910C417ADA9C2B0E335CD1C8A8C5D26p5w0E" TargetMode="External"/><Relationship Id="rId47" Type="http://schemas.openxmlformats.org/officeDocument/2006/relationships/hyperlink" Target="consultantplus://offline/ref=8880531EF5DB528991785DC5939DF67432BCB3E9A615D679356A66B08E695A97036ED70E051E9910C417ADA9C2B0E335CD1C8A8C5D26p5w0E" TargetMode="External"/><Relationship Id="rId50" Type="http://schemas.openxmlformats.org/officeDocument/2006/relationships/hyperlink" Target="consultantplus://offline/ref=8880531EF5DB528991785DC5939DF67432BCB3E9A615D679356A66B08E695A97036ED70E0E179A10C417ADA9C2B0E335CD1C8A8C5D26p5w0E" TargetMode="External"/><Relationship Id="rId55" Type="http://schemas.openxmlformats.org/officeDocument/2006/relationships/hyperlink" Target="consultantplus://offline/ref=8880531EF5DB528991785DC5939DF67432BCB3E9A615D679356A66B08E695A97036ED70E061D901E924DBDAD8BE4EB2AC900958C432653DEpBw3E" TargetMode="External"/><Relationship Id="rId63" Type="http://schemas.openxmlformats.org/officeDocument/2006/relationships/hyperlink" Target="consultantplus://offline/ref=8880531EF5DB528991785DC5939DF67432BCB3E9A615D679356A66B08E695A97036ED70D04169810C417ADA9C2B0E335CD1C8A8C5D26p5w0E" TargetMode="External"/><Relationship Id="rId68" Type="http://schemas.openxmlformats.org/officeDocument/2006/relationships/hyperlink" Target="consultantplus://offline/ref=8880531EF5DB528991785DC5939DF67432BCB3E9A615D679356A66B08E695A97036ED70E061C981A954DBDAD8BE4EB2AC900958C432653DEpBw3E" TargetMode="External"/><Relationship Id="rId76" Type="http://schemas.openxmlformats.org/officeDocument/2006/relationships/hyperlink" Target="consultantplus://offline/ref=8880531EF5DB528991785DC5939DF67432BCB0E8AC12D679356A66B08E695A97036ED70D0618934FC102BCF1CEB4F82ACE00968E5Fp2w7E" TargetMode="External"/><Relationship Id="rId7" Type="http://schemas.openxmlformats.org/officeDocument/2006/relationships/hyperlink" Target="consultantplus://offline/ref=29EC9A4E87193B9C6300512599F9E451F897AAB415F5D6489AD267BC4AA332CDB4E19428F482D3C395B0AC927D08C1CC80DC2561ECA4CA1F1C665A75PFb9L" TargetMode="External"/><Relationship Id="rId71" Type="http://schemas.openxmlformats.org/officeDocument/2006/relationships/hyperlink" Target="consultantplus://offline/ref=8880531EF5DB528991785DC5939DF67432BCB3E9A615D679356A66B08E695A97036ED70E061C981E954DBDAD8BE4EB2AC900958C432653DEpBw3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FD39B1C35986CB665BFB69BD7805E84D757E58628A401930E415DD9C1EB9DB9CE3546DD1CCBB459F16E039790E6t9J" TargetMode="External"/><Relationship Id="rId29" Type="http://schemas.openxmlformats.org/officeDocument/2006/relationships/hyperlink" Target="consultantplus://offline/ref=8880531EF5DB528991785DC5939DF67432BCB3E9A615D679356A66B08E695A97036ED70D001B9910C417ADA9C2B0E335CD1C8A8C5D26p5w0E" TargetMode="External"/><Relationship Id="rId11" Type="http://schemas.openxmlformats.org/officeDocument/2006/relationships/hyperlink" Target="consultantplus://offline/ref=29EC9A4E87193B9C6300512599F9E451F897AAB415F5D6489AD267BC4AA332CDB4E19428F482D3C395B0AC917E08C1CC80DC2561ECA4CA1F1C665A75PFb9L" TargetMode="External"/><Relationship Id="rId24" Type="http://schemas.openxmlformats.org/officeDocument/2006/relationships/hyperlink" Target="consultantplus://offline/ref=8880531EF5DB528991785DC5939DF67432BCB3E9A615D679356A66B08E695A97036ED70E061C9D1B934DBDAD8BE4EB2AC900958C432653DEpBw3E" TargetMode="External"/><Relationship Id="rId32" Type="http://schemas.openxmlformats.org/officeDocument/2006/relationships/hyperlink" Target="consultantplus://offline/ref=8880531EF5DB528991785DC5939DF67432BCB3E9A615D679356A66B08E695A97036ED70D001B9F10C417ADA9C2B0E335CD1C8A8C5D26p5w0E" TargetMode="External"/><Relationship Id="rId37" Type="http://schemas.openxmlformats.org/officeDocument/2006/relationships/hyperlink" Target="consultantplus://offline/ref=8880531EF5DB528991785DC5939DF67432BCB3E9A615D679356A66B08E695A97036ED70E0F1D9E10C417ADA9C2B0E335CD1C8A8C5D26p5w0E" TargetMode="External"/><Relationship Id="rId40" Type="http://schemas.openxmlformats.org/officeDocument/2006/relationships/hyperlink" Target="consultantplus://offline/ref=8880531EF5DB528991785DC5939DF67432BCB3E9A615D679356A66B08E695A97036ED70E041D9E10C417ADA9C2B0E335CD1C8A8C5D26p5w0E" TargetMode="External"/><Relationship Id="rId45" Type="http://schemas.openxmlformats.org/officeDocument/2006/relationships/hyperlink" Target="consultantplus://offline/ref=8880531EF5DB528991785DC5939DF67432BCB3E9A615D679356A66B08E695A97036ED70E061C9E1D934DBDAD8BE4EB2AC900958C432653DEpBw3E" TargetMode="External"/><Relationship Id="rId53" Type="http://schemas.openxmlformats.org/officeDocument/2006/relationships/hyperlink" Target="consultantplus://offline/ref=8880531EF5DB528991785DC5939DF67432BCB3E9A615D679356A66B08E695A97036ED70E00199B10C417ADA9C2B0E335CD1C8A8C5D26p5w0E" TargetMode="External"/><Relationship Id="rId58" Type="http://schemas.openxmlformats.org/officeDocument/2006/relationships/hyperlink" Target="consultantplus://offline/ref=8880531EF5DB528991785DC5939DF67432BCB3E9A615D679356A66B08E695A97036ED70D00179E10C417ADA9C2B0E335CD1C8A8C5D26p5w0E" TargetMode="External"/><Relationship Id="rId66" Type="http://schemas.openxmlformats.org/officeDocument/2006/relationships/hyperlink" Target="consultantplus://offline/ref=8880531EF5DB528991785DC5939DF67432BCB3E9A615D679356A66B08E695A97036ED70D031F9910C417ADA9C2B0E335CD1C8A8C5D26p5w0E" TargetMode="External"/><Relationship Id="rId74" Type="http://schemas.openxmlformats.org/officeDocument/2006/relationships/hyperlink" Target="consultantplus://offline/ref=8880531EF5DB528991785DC5939DF67432BCB0E8AC12D679356A66B08E695A97036ED70D061F934FC102BCF1CEB4F82ACE00968E5Fp2w7E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29EC9A4E87193B9C63004F288F95BB58F49AF5B117F6DE1EC18561EB15F33498E6A1CA71B6CEC0C397AEAF927EP0b0L" TargetMode="External"/><Relationship Id="rId61" Type="http://schemas.openxmlformats.org/officeDocument/2006/relationships/hyperlink" Target="consultantplus://offline/ref=8880531EF5DB528991785DC5939DF67432BCB3E9A615D679356A66B08E695A97036ED7060E1F934FC102BCF1CEB4F82ACE00968E5Fp2w7E" TargetMode="External"/><Relationship Id="rId10" Type="http://schemas.openxmlformats.org/officeDocument/2006/relationships/hyperlink" Target="consultantplus://offline/ref=29EC9A4E87193B9C6300512599F9E451F897AAB415F5D6489AD267BC4AA332CDB4E19428F482D3C395B0AC917C08C1CC80DC2561ECA4CA1F1C665A75PFb9L" TargetMode="External"/><Relationship Id="rId19" Type="http://schemas.openxmlformats.org/officeDocument/2006/relationships/hyperlink" Target="consultantplus://offline/ref=8880531EF5DB528991785DC5939DF67432BCB3E9A615D679356A66B08E695A97036ED70D041C9D10C417ADA9C2B0E335CD1C8A8C5D26p5w0E" TargetMode="External"/><Relationship Id="rId31" Type="http://schemas.openxmlformats.org/officeDocument/2006/relationships/hyperlink" Target="consultantplus://offline/ref=8880531EF5DB528991785DC5939DF67432BCB3E9A615D679356A66B08E695A97036ED70E061C9B1E954DBDAD8BE4EB2AC900958C432653DEpBw3E" TargetMode="External"/><Relationship Id="rId44" Type="http://schemas.openxmlformats.org/officeDocument/2006/relationships/hyperlink" Target="consultantplus://offline/ref=8880531EF5DB528991785DC5939DF67432BCB3E9A615D679356A66B08E695A97036ED70E061E911F904DBDAD8BE4EB2AC900958C432653DEpBw3E" TargetMode="External"/><Relationship Id="rId52" Type="http://schemas.openxmlformats.org/officeDocument/2006/relationships/hyperlink" Target="consultantplus://offline/ref=8880531EF5DB528991785DC5939DF67432BCB3E9A615D679356A66B08E695A97036ED70D00189E10C417ADA9C2B0E335CD1C8A8C5D26p5w0E" TargetMode="External"/><Relationship Id="rId60" Type="http://schemas.openxmlformats.org/officeDocument/2006/relationships/hyperlink" Target="consultantplus://offline/ref=8880531EF5DB528991785DC5939DF67432BCB3E9A615D679356A66B08E695A97036ED70D02189910C417ADA9C2B0E335CD1C8A8C5D26p5w0E" TargetMode="External"/><Relationship Id="rId65" Type="http://schemas.openxmlformats.org/officeDocument/2006/relationships/hyperlink" Target="consultantplus://offline/ref=8880531EF5DB528991785DC5939DF67432BCB3E9A615D679356A66B08E695A97036ED70E00169A10C417ADA9C2B0E335CD1C8A8C5D26p5w0E" TargetMode="External"/><Relationship Id="rId73" Type="http://schemas.openxmlformats.org/officeDocument/2006/relationships/hyperlink" Target="consultantplus://offline/ref=8880531EF5DB528991785DC5939DF67432BCB3E9A615D679356A66B08E695A97036ED70D01179810C417ADA9C2B0E335CD1C8A8C5D26p5w0E" TargetMode="External"/><Relationship Id="rId78" Type="http://schemas.openxmlformats.org/officeDocument/2006/relationships/hyperlink" Target="consultantplus://offline/ref=8880531EF5DB528991785DC5939DF67432BCB0E8AC12D679356A66B08E695A97036ED70E061D9A1B904DBDAD8BE4EB2AC900958C432653DEpBw3E" TargetMode="External"/><Relationship Id="rId4" Type="http://schemas.openxmlformats.org/officeDocument/2006/relationships/hyperlink" Target="consultantplus://offline/ref=4265AA9BA1535D9DB38DE2B36773D9DAF63939A48DA9FFDCC89176042A40C56928E8F8E5263B58F77613D60532BE2191A9AC760D4B310823879AB3ECf4T0M" TargetMode="External"/><Relationship Id="rId9" Type="http://schemas.openxmlformats.org/officeDocument/2006/relationships/hyperlink" Target="consultantplus://offline/ref=29EC9A4E87193B9C6300512599F9E451F897AAB415F5D6489AD267BC4AA332CDB4E19428F482D3C395B0AC927D08C1CC80DC2561ECA4CA1F1C665A75PFb9L" TargetMode="External"/><Relationship Id="rId14" Type="http://schemas.openxmlformats.org/officeDocument/2006/relationships/hyperlink" Target="consultantplus://offline/ref=8880531EF5DB528991785DC5939DF67432BCB3E9A710D679356A66B08E695A97036ED709071F9110C417ADA9C2B0E335CD1C8A8C5D26p5w0E" TargetMode="External"/><Relationship Id="rId22" Type="http://schemas.openxmlformats.org/officeDocument/2006/relationships/hyperlink" Target="consultantplus://offline/ref=8880531EF5DB528991785DC5939DF67432BCB3E9A615D679356A66B08E695A97036ED70E061E9E1C994DBDAD8BE4EB2AC900958C432653DEpBw3E" TargetMode="External"/><Relationship Id="rId27" Type="http://schemas.openxmlformats.org/officeDocument/2006/relationships/hyperlink" Target="consultantplus://offline/ref=8880531EF5DB528991785DC5939DF67432BCB3E9A615D679356A66B08E695A97036ED709021C934FC102BCF1CEB4F82ACE00968E5Fp2w7E" TargetMode="External"/><Relationship Id="rId30" Type="http://schemas.openxmlformats.org/officeDocument/2006/relationships/hyperlink" Target="consultantplus://offline/ref=8880531EF5DB528991785DC5939DF67432BCB3E9A615D679356A66B08E695A97036ED70D001B9B10C417ADA9C2B0E335CD1C8A8C5D26p5w0E" TargetMode="External"/><Relationship Id="rId35" Type="http://schemas.openxmlformats.org/officeDocument/2006/relationships/hyperlink" Target="consultantplus://offline/ref=8880531EF5DB528991785DC5939DF67432BCB3E9A615D679356A66B08E695A97036ED70E061C9D13944DBDAD8BE4EB2AC900958C432653DEpBw3E" TargetMode="External"/><Relationship Id="rId43" Type="http://schemas.openxmlformats.org/officeDocument/2006/relationships/hyperlink" Target="consultantplus://offline/ref=8880531EF5DB528991785DC5939DF67432BCB3E9A615D679356A66B08E695A97036ED70E061C9E1A954DBDAD8BE4EB2AC900958C432653DEpBw3E" TargetMode="External"/><Relationship Id="rId48" Type="http://schemas.openxmlformats.org/officeDocument/2006/relationships/hyperlink" Target="consultantplus://offline/ref=8880531EF5DB528991785DC5939DF67432BCB3E9A615D679356A66B08E695A97036ED70E061C9F1D954DBDAD8BE4EB2AC900958C432653DEpBw3E" TargetMode="External"/><Relationship Id="rId56" Type="http://schemas.openxmlformats.org/officeDocument/2006/relationships/hyperlink" Target="consultantplus://offline/ref=8880531EF5DB528991785DC5939DF67432BCB3E9A615D679356A66B08E695A97036ED70E031D9F10C417ADA9C2B0E335CD1C8A8C5D26p5w0E" TargetMode="External"/><Relationship Id="rId64" Type="http://schemas.openxmlformats.org/officeDocument/2006/relationships/hyperlink" Target="consultantplus://offline/ref=8880531EF5DB528991785DC5939DF67432BCB3E9A615D679356A66B08E695A97036ED70E001D9E10C417ADA9C2B0E335CD1C8A8C5D26p5w0E" TargetMode="External"/><Relationship Id="rId69" Type="http://schemas.openxmlformats.org/officeDocument/2006/relationships/hyperlink" Target="consultantplus://offline/ref=8880531EF5DB528991785DC5939DF67432BCB3E9A615D679356A66B08E695A97036ED70E061C9818934DBDAD8BE4EB2AC900958C432653DEpBw3E" TargetMode="External"/><Relationship Id="rId77" Type="http://schemas.openxmlformats.org/officeDocument/2006/relationships/hyperlink" Target="consultantplus://offline/ref=8880531EF5DB528991785DC5939DF67432B9B7E8A811D679356A66B08E695A97116E8F02071B861A9258EBFCCDpBw2E" TargetMode="External"/><Relationship Id="rId8" Type="http://schemas.openxmlformats.org/officeDocument/2006/relationships/hyperlink" Target="consultantplus://offline/ref=29EC9A4E87193B9C6300512599F9E451F897AAB415F5D6489AD267BC4AA332CDB4E19428F482D3C395B0AC937408C1CC80DC2561ECA4CA1F1C665A75PFb9L" TargetMode="External"/><Relationship Id="rId51" Type="http://schemas.openxmlformats.org/officeDocument/2006/relationships/hyperlink" Target="consultantplus://offline/ref=8880531EF5DB528991785DC5939DF67432BCB3E9A615D679356A66B08E695A97036ED70D05199E10C417ADA9C2B0E335CD1C8A8C5D26p5w0E" TargetMode="External"/><Relationship Id="rId72" Type="http://schemas.openxmlformats.org/officeDocument/2006/relationships/hyperlink" Target="consultantplus://offline/ref=8880531EF5DB528991785DC5939DF67432BCB3E9A615D679356A66B08E695A97036ED70E061C9A1D984DBDAD8BE4EB2AC900958C432653DEpBw3E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5E94E1CEC5419EC383819D90FC27DEDA0327CBED80E8A9C53912703098EB0B4CE0FEE8C64D46C2150B2E27E1B2101848A9602F1DFDC6D0D9I0ZBG" TargetMode="External"/><Relationship Id="rId17" Type="http://schemas.openxmlformats.org/officeDocument/2006/relationships/hyperlink" Target="consultantplus://offline/ref=8880531EF5DB528991785DC5939DF67432BCB3E9A615D679356A66B08E695A97036ED70E061E9D1E924DBDAD8BE4EB2AC900958C432653DEpBw3E" TargetMode="External"/><Relationship Id="rId25" Type="http://schemas.openxmlformats.org/officeDocument/2006/relationships/hyperlink" Target="consultantplus://offline/ref=8880531EF5DB528991785DC5939DF67432BCB3E9A615D679356A66B08E695A97036ED70E061D9F1C944DBDAD8BE4EB2AC900958C432653DEpBw3E" TargetMode="External"/><Relationship Id="rId33" Type="http://schemas.openxmlformats.org/officeDocument/2006/relationships/hyperlink" Target="consultantplus://offline/ref=8880531EF5DB528991785DC5939DF67432BCB3E9A615D679356A66B08E695A97036ED70D051E9C10C417ADA9C2B0E335CD1C8A8C5D26p5w0E" TargetMode="External"/><Relationship Id="rId38" Type="http://schemas.openxmlformats.org/officeDocument/2006/relationships/hyperlink" Target="consultantplus://offline/ref=8880531EF5DB528991785DC5939DF67432BCB3E9A615D679356A66B08E695A97036ED70E041F9F10C417ADA9C2B0E335CD1C8A8C5D26p5w0E" TargetMode="External"/><Relationship Id="rId46" Type="http://schemas.openxmlformats.org/officeDocument/2006/relationships/hyperlink" Target="consultantplus://offline/ref=8880531EF5DB528991785DC5939DF67432BCB3E9A615D679356A66B08E695A97036ED70E04169F10C417ADA9C2B0E335CD1C8A8C5D26p5w0E" TargetMode="External"/><Relationship Id="rId59" Type="http://schemas.openxmlformats.org/officeDocument/2006/relationships/hyperlink" Target="consultantplus://offline/ref=8880531EF5DB528991785DC5939DF67432BCB3E9A615D679356A66B08E695A97036ED70E061F9E19904DBDAD8BE4EB2AC900958C432653DEpBw3E" TargetMode="External"/><Relationship Id="rId67" Type="http://schemas.openxmlformats.org/officeDocument/2006/relationships/hyperlink" Target="consultantplus://offline/ref=8880531EF5DB528991785DC5939DF67432BCB3E9A615D679356A66B08E695A97036ED70E061F911F944DBDAD8BE4EB2AC900958C432653DEpBw3E" TargetMode="External"/><Relationship Id="rId20" Type="http://schemas.openxmlformats.org/officeDocument/2006/relationships/hyperlink" Target="consultantplus://offline/ref=8880531EF5DB528991785DC5939DF67432BCB3E9A615D679356A66B08E695A97036ED70E061E9D12954DBDAD8BE4EB2AC900958C432653DEpBw3E" TargetMode="External"/><Relationship Id="rId41" Type="http://schemas.openxmlformats.org/officeDocument/2006/relationships/hyperlink" Target="consultantplus://offline/ref=8880531EF5DB528991785DC5939DF67432BCB3E9A615D679356A66B08E695A97036ED70E041B9A10C417ADA9C2B0E335CD1C8A8C5D26p5w0E" TargetMode="External"/><Relationship Id="rId54" Type="http://schemas.openxmlformats.org/officeDocument/2006/relationships/hyperlink" Target="consultantplus://offline/ref=8880531EF5DB528991785DC5939DF67432BCB3E9A615D679356A66B08E695A97036ED70E07189910C417ADA9C2B0E335CD1C8A8C5D26p5w0E" TargetMode="External"/><Relationship Id="rId62" Type="http://schemas.openxmlformats.org/officeDocument/2006/relationships/hyperlink" Target="consultantplus://offline/ref=8880531EF5DB528991785DC5939DF67432BCB3E9A615D679356A66B08E695A97036ED7060E1D934FC102BCF1CEB4F82ACE00968E5Fp2w7E" TargetMode="External"/><Relationship Id="rId70" Type="http://schemas.openxmlformats.org/officeDocument/2006/relationships/hyperlink" Target="consultantplus://offline/ref=8880531EF5DB528991785DC5939DF67432BCB3E9A615D679356A66B08E695A97036ED70E061D991A964DBDAD8BE4EB2AC900958C432653DEpBw3E" TargetMode="External"/><Relationship Id="rId75" Type="http://schemas.openxmlformats.org/officeDocument/2006/relationships/hyperlink" Target="consultantplus://offline/ref=8880531EF5DB528991785DC5939DF67432BCB0E8AC12D679356A66B08E695A97036ED70D061B934FC102BCF1CEB4F82ACE00968E5Fp2w7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9EC9A4E87193B9C6300512599F9E451F897AAB415F5D6489AD267BC4AA332CDB4E19428F482D3C395B0AF937808C1CC80DC2561ECA4CA1F1C665A75PFb9L" TargetMode="External"/><Relationship Id="rId15" Type="http://schemas.openxmlformats.org/officeDocument/2006/relationships/hyperlink" Target="consultantplus://offline/ref=8880531EF5DB528991785DC5939DF67432BCB3E9A710D679356A66B08E695A97036ED70E061A991D904DBDAD8BE4EB2AC900958C432653DEpBw3E" TargetMode="External"/><Relationship Id="rId23" Type="http://schemas.openxmlformats.org/officeDocument/2006/relationships/hyperlink" Target="consultantplus://offline/ref=8880531EF5DB528991785DC5939DF67432BCB3E9A615D679356A66B08E695A97036ED70E061E9F1B904DBDAD8BE4EB2AC900958C432653DEpBw3E" TargetMode="External"/><Relationship Id="rId28" Type="http://schemas.openxmlformats.org/officeDocument/2006/relationships/hyperlink" Target="consultantplus://offline/ref=8880531EF5DB528991785DC5939DF67432BCB3E9A615D679356A66B08E695A97036ED70E061E901B904DBDAD8BE4EB2AC900958C432653DEpBw3E" TargetMode="External"/><Relationship Id="rId36" Type="http://schemas.openxmlformats.org/officeDocument/2006/relationships/hyperlink" Target="consultantplus://offline/ref=8880531EF5DB528991785DC5939DF67432BCB3E9A615D679356A66B08E695A97036ED70E061C9E1B954DBDAD8BE4EB2AC900958C432653DEpBw3E" TargetMode="External"/><Relationship Id="rId49" Type="http://schemas.openxmlformats.org/officeDocument/2006/relationships/hyperlink" Target="consultantplus://offline/ref=8880531EF5DB528991785DC5939DF67432BCB3E9A615D679356A66B08E695A97036ED70E01189810C417ADA9C2B0E335CD1C8A8C5D26p5w0E" TargetMode="External"/><Relationship Id="rId57" Type="http://schemas.openxmlformats.org/officeDocument/2006/relationships/hyperlink" Target="consultantplus://offline/ref=8880531EF5DB528991785DC5939DF67432BCB3E9A615D679356A66B08E695A97036ED70E071F9E10C417ADA9C2B0E335CD1C8A8C5D26p5w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3198</Words>
  <Characters>18234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2023-12-25T02:23:00Z</cp:lastPrinted>
  <dcterms:created xsi:type="dcterms:W3CDTF">2023-12-19T05:38:00Z</dcterms:created>
  <dcterms:modified xsi:type="dcterms:W3CDTF">2023-12-25T02:24:00Z</dcterms:modified>
</cp:coreProperties>
</file>