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E1" w:rsidRDefault="00997C8B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2445E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666620" w:rsidRDefault="002445E1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66620" w:rsidRDefault="002E3FD3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2E3FD3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66620" w:rsidRPr="002E3FD3">
        <w:rPr>
          <w:rFonts w:ascii="Times New Roman" w:hAnsi="Times New Roman"/>
          <w:sz w:val="28"/>
          <w:szCs w:val="28"/>
        </w:rPr>
        <w:t xml:space="preserve"> сельского</w:t>
      </w:r>
      <w:r w:rsidR="00666620">
        <w:rPr>
          <w:rFonts w:ascii="Times New Roman" w:hAnsi="Times New Roman"/>
          <w:sz w:val="28"/>
          <w:szCs w:val="28"/>
        </w:rPr>
        <w:t xml:space="preserve"> поселения</w:t>
      </w:r>
    </w:p>
    <w:p w:rsidR="002445E1" w:rsidRDefault="002445E1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997C8B" w:rsidRDefault="002E3FD3" w:rsidP="002445E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28.03.2024г № 26-п</w:t>
      </w:r>
    </w:p>
    <w:p w:rsidR="00997C8B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2445E1" w:rsidRDefault="002445E1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786FB2" w:rsidRDefault="00786FB2" w:rsidP="007F65F1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929AB" w:rsidRPr="00271CEC" w:rsidRDefault="007F65F1" w:rsidP="00271CEC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</w:p>
    <w:p w:rsidR="00184839" w:rsidRPr="002E3FD3" w:rsidRDefault="002E3FD3" w:rsidP="002445E1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E3FD3">
        <w:rPr>
          <w:rFonts w:ascii="Times New Roman" w:hAnsi="Times New Roman"/>
          <w:b/>
          <w:sz w:val="28"/>
          <w:szCs w:val="28"/>
        </w:rPr>
        <w:t>Протопоповского</w:t>
      </w:r>
      <w:proofErr w:type="spellEnd"/>
      <w:r w:rsidR="00AD53B2" w:rsidRPr="002E3FD3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AD53B2" w:rsidRPr="002E3F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45E1" w:rsidRPr="002E3FD3">
        <w:rPr>
          <w:rFonts w:ascii="Times New Roman" w:hAnsi="Times New Roman"/>
          <w:b/>
          <w:sz w:val="28"/>
          <w:szCs w:val="28"/>
        </w:rPr>
        <w:t>Любинского</w:t>
      </w:r>
      <w:proofErr w:type="spellEnd"/>
      <w:r w:rsidR="002445E1" w:rsidRPr="002E3FD3">
        <w:rPr>
          <w:rFonts w:ascii="Times New Roman" w:hAnsi="Times New Roman"/>
          <w:b/>
          <w:sz w:val="28"/>
          <w:szCs w:val="28"/>
        </w:rPr>
        <w:t xml:space="preserve"> муници</w:t>
      </w:r>
      <w:bookmarkStart w:id="0" w:name="_GoBack"/>
      <w:bookmarkEnd w:id="0"/>
      <w:r w:rsidR="002445E1" w:rsidRPr="002E3FD3">
        <w:rPr>
          <w:rFonts w:ascii="Times New Roman" w:hAnsi="Times New Roman"/>
          <w:b/>
          <w:sz w:val="28"/>
          <w:szCs w:val="28"/>
        </w:rPr>
        <w:t xml:space="preserve">пального района </w:t>
      </w:r>
      <w:r w:rsidR="00BF4367" w:rsidRPr="002E3FD3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="007F65F1" w:rsidRPr="002E3FD3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2E3FD3">
        <w:rPr>
          <w:rFonts w:ascii="Times New Roman" w:hAnsi="Times New Roman"/>
          <w:b/>
          <w:sz w:val="28"/>
          <w:szCs w:val="28"/>
        </w:rPr>
        <w:t xml:space="preserve"> – </w:t>
      </w:r>
      <w:r w:rsidR="007F65F1" w:rsidRPr="002E3FD3">
        <w:rPr>
          <w:rFonts w:ascii="Times New Roman" w:hAnsi="Times New Roman"/>
          <w:b/>
          <w:sz w:val="28"/>
          <w:szCs w:val="28"/>
        </w:rPr>
        <w:t>2026 годы</w:t>
      </w:r>
    </w:p>
    <w:p w:rsidR="00786FB2" w:rsidRPr="002E3FD3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409"/>
        <w:gridCol w:w="3828"/>
      </w:tblGrid>
      <w:tr w:rsidR="007F12FD" w:rsidRPr="002E3FD3" w:rsidTr="000C6FC7">
        <w:trPr>
          <w:tblHeader/>
        </w:trPr>
        <w:tc>
          <w:tcPr>
            <w:tcW w:w="679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E3FD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E3FD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850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2E3FD3" w:rsidTr="00A22E9E">
        <w:trPr>
          <w:trHeight w:val="289"/>
        </w:trPr>
        <w:tc>
          <w:tcPr>
            <w:tcW w:w="679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2E3FD3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2E3FD3" w:rsidTr="000C6FC7">
        <w:tc>
          <w:tcPr>
            <w:tcW w:w="679" w:type="dxa"/>
            <w:vAlign w:val="center"/>
          </w:tcPr>
          <w:p w:rsidR="00477F6C" w:rsidRPr="002E3FD3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 w:rsidRPr="002E3F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2E3FD3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3FD3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2E3FD3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2E3FD3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2E3FD3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2E3FD3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в том числе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 w:rsidRPr="002E3FD3">
              <w:rPr>
                <w:rFonts w:ascii="Times New Roman" w:hAnsi="Times New Roman"/>
                <w:sz w:val="28"/>
                <w:szCs w:val="28"/>
              </w:rPr>
              <w:t>е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 w:rsidRPr="002E3FD3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>) начислений соответствующих платежей, являющи</w:t>
            </w:r>
            <w:r w:rsidR="007F12FD" w:rsidRPr="002E3FD3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</w:t>
            </w: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 w:rsidRPr="002E3FD3">
              <w:rPr>
                <w:rFonts w:ascii="Times New Roman" w:hAnsi="Times New Roman"/>
                <w:sz w:val="28"/>
                <w:szCs w:val="28"/>
              </w:rPr>
              <w:t>льных услуг» (далее</w:t>
            </w:r>
            <w:proofErr w:type="gramEnd"/>
            <w:r w:rsidR="000153AB" w:rsidRPr="002E3FD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="000153AB" w:rsidRPr="002E3FD3">
              <w:rPr>
                <w:rFonts w:ascii="Times New Roman" w:hAnsi="Times New Roman"/>
                <w:sz w:val="28"/>
                <w:szCs w:val="28"/>
              </w:rPr>
              <w:t>ГИС ГМП)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2E3FD3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2E3FD3" w:rsidRDefault="00502B20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666620" w:rsidRPr="002E3F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="00666620"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2E3F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2E3FD3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актуализация информации о дебиторской задолженности, </w:t>
            </w:r>
            <w:r w:rsidR="00E42C33" w:rsidRPr="002E3FD3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666620" w:rsidRPr="002E3FD3" w:rsidTr="000C6FC7"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своевременное составление первичных учетных документов, обосновывающих возникновение дебиторской задолженности, а также передачу первичных учетных документов 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задолженности</w:t>
            </w:r>
          </w:p>
        </w:tc>
      </w:tr>
      <w:tr w:rsidR="00666620" w:rsidRPr="002E3FD3" w:rsidTr="000C6FC7"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признания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обязательно к проведению не менее 1-го раза в полугодие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выявление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 по результатам инвентаризации дебиторской задолженности сомнительной; выявление </w:t>
            </w: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  <w:proofErr w:type="gramEnd"/>
          </w:p>
        </w:tc>
      </w:tr>
      <w:tr w:rsidR="007F65F1" w:rsidRPr="002E3FD3" w:rsidTr="00621010">
        <w:trPr>
          <w:trHeight w:val="449"/>
        </w:trPr>
        <w:tc>
          <w:tcPr>
            <w:tcW w:w="679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2E3FD3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666620" w:rsidRPr="002E3FD3" w:rsidTr="000C6FC7"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должниками, нарушающими финансовую дисциплину, в том числе: направление требования о погашении образовавшейся задолженности, направление претензии должнику о погашении образовавшейся задолженности в досудебном порядке, рассмотрение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666620" w:rsidRPr="002E3FD3" w:rsidTr="000C6FC7">
        <w:trPr>
          <w:trHeight w:val="1920"/>
        </w:trPr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Назначение лиц, ответственных за проведение работы по 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2E3FD3" w:rsidTr="000C6FC7">
        <w:trPr>
          <w:trHeight w:val="452"/>
        </w:trPr>
        <w:tc>
          <w:tcPr>
            <w:tcW w:w="679" w:type="dxa"/>
            <w:vAlign w:val="center"/>
          </w:tcPr>
          <w:p w:rsidR="007F65F1" w:rsidRPr="002E3FD3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2E3FD3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666620" w:rsidRPr="002E3FD3" w:rsidTr="000C6FC7"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proofErr w:type="gramStart"/>
            <w:r w:rsidRPr="002E3FD3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E3FD3">
              <w:rPr>
                <w:rFonts w:ascii="Times New Roman" w:hAnsi="Times New Roman"/>
                <w:sz w:val="28"/>
                <w:szCs w:val="28"/>
              </w:rPr>
              <w:t>взысканию</w:t>
            </w:r>
            <w:proofErr w:type="gram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666620" w:rsidRPr="002E3FD3" w:rsidTr="000C6FC7"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666620" w:rsidRPr="002E3FD3" w:rsidTr="000C6FC7"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своевременное осуществление мероприятий, </w:t>
            </w: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направленных на взыскание просроченной дебиторской задолженности</w:t>
            </w:r>
          </w:p>
        </w:tc>
      </w:tr>
      <w:tr w:rsidR="00666620" w:rsidRPr="002E3FD3" w:rsidTr="000C6FC7">
        <w:trPr>
          <w:trHeight w:val="792"/>
        </w:trPr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Взаимодействие с подразделениями судебных приставов в части выяснения вопросов,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2E3FD3">
              <w:rPr>
                <w:rFonts w:ascii="Times New Roman" w:hAnsi="Times New Roman"/>
                <w:sz w:val="28"/>
                <w:szCs w:val="28"/>
              </w:rPr>
              <w:t>своевременного</w:t>
            </w:r>
            <w:proofErr w:type="gram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взыскание просроченной дебиторской задолженности</w:t>
            </w:r>
          </w:p>
        </w:tc>
      </w:tr>
      <w:tr w:rsidR="00666620" w:rsidRPr="002E3FD3" w:rsidTr="000C6FC7">
        <w:trPr>
          <w:trHeight w:val="754"/>
        </w:trPr>
        <w:tc>
          <w:tcPr>
            <w:tcW w:w="679" w:type="dxa"/>
            <w:vAlign w:val="center"/>
          </w:tcPr>
          <w:p w:rsidR="00666620" w:rsidRPr="002E3FD3" w:rsidRDefault="00666620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666620" w:rsidRPr="002E3FD3" w:rsidRDefault="00666620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666620" w:rsidRPr="002E3FD3" w:rsidRDefault="00666620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666620" w:rsidRPr="002E3FD3" w:rsidTr="000C6FC7">
        <w:trPr>
          <w:trHeight w:val="1633"/>
        </w:trPr>
        <w:tc>
          <w:tcPr>
            <w:tcW w:w="679" w:type="dxa"/>
            <w:vAlign w:val="center"/>
          </w:tcPr>
          <w:p w:rsidR="00666620" w:rsidRPr="002E3FD3" w:rsidRDefault="00666620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666620" w:rsidRPr="002E3FD3" w:rsidRDefault="00666620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666620" w:rsidRPr="002E3FD3" w:rsidRDefault="00666620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2E3FD3" w:rsidTr="00375583">
        <w:trPr>
          <w:trHeight w:val="1121"/>
        </w:trPr>
        <w:tc>
          <w:tcPr>
            <w:tcW w:w="679" w:type="dxa"/>
            <w:vAlign w:val="center"/>
          </w:tcPr>
          <w:p w:rsidR="003F2B54" w:rsidRPr="002E3FD3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2E3FD3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 w:rsidRPr="002E3FD3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666620" w:rsidRPr="002E3FD3" w:rsidTr="00CF77DB">
        <w:trPr>
          <w:trHeight w:val="1445"/>
        </w:trPr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Мониторинг состояния нормативных правовых актов,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666620" w:rsidRPr="002E3FD3" w:rsidRDefault="00666620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666620" w:rsidRPr="002E3FD3" w:rsidRDefault="00666620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2E3FD3" w:rsidTr="00375583">
        <w:trPr>
          <w:trHeight w:val="728"/>
        </w:trPr>
        <w:tc>
          <w:tcPr>
            <w:tcW w:w="679" w:type="dxa"/>
            <w:vAlign w:val="center"/>
          </w:tcPr>
          <w:p w:rsidR="006067DF" w:rsidRPr="002E3FD3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2E3FD3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FD3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2E3FD3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666620" w:rsidRPr="007F65F1" w:rsidTr="000C6FC7">
        <w:trPr>
          <w:trHeight w:val="1835"/>
        </w:trPr>
        <w:tc>
          <w:tcPr>
            <w:tcW w:w="679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620" w:rsidRPr="002E3FD3" w:rsidRDefault="00666620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Проведение проверок по вопросу управления дебиторской задолженностью</w:t>
            </w:r>
          </w:p>
        </w:tc>
        <w:tc>
          <w:tcPr>
            <w:tcW w:w="2552" w:type="dxa"/>
            <w:vAlign w:val="center"/>
          </w:tcPr>
          <w:p w:rsidR="00666620" w:rsidRPr="002E3FD3" w:rsidRDefault="00666620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>рекомендовано не менее 1 раза в год</w:t>
            </w:r>
          </w:p>
        </w:tc>
        <w:tc>
          <w:tcPr>
            <w:tcW w:w="2409" w:type="dxa"/>
            <w:vAlign w:val="center"/>
          </w:tcPr>
          <w:p w:rsidR="00666620" w:rsidRPr="002E3FD3" w:rsidRDefault="00666620" w:rsidP="0043113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E3FD3" w:rsidRPr="002E3FD3">
              <w:rPr>
                <w:rFonts w:ascii="Times New Roman" w:hAnsi="Times New Roman"/>
                <w:sz w:val="28"/>
                <w:szCs w:val="28"/>
              </w:rPr>
              <w:t>Протопоповского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2E3FD3">
              <w:rPr>
                <w:rFonts w:ascii="Times New Roman" w:hAnsi="Times New Roman"/>
                <w:sz w:val="28"/>
                <w:szCs w:val="28"/>
              </w:rPr>
              <w:t>Любинского</w:t>
            </w:r>
            <w:proofErr w:type="spellEnd"/>
            <w:r w:rsidRPr="002E3F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666620" w:rsidRDefault="00666620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D3">
              <w:rPr>
                <w:rFonts w:ascii="Times New Roman" w:hAnsi="Times New Roman"/>
                <w:sz w:val="28"/>
                <w:szCs w:val="28"/>
              </w:rPr>
              <w:lastRenderedPageBreak/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</w:tbl>
    <w:p w:rsidR="00E342F5" w:rsidRDefault="00E342F5" w:rsidP="008A45E3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8F0" w:rsidRDefault="007F48F0" w:rsidP="0061476A">
      <w:r>
        <w:separator/>
      </w:r>
    </w:p>
  </w:endnote>
  <w:endnote w:type="continuationSeparator" w:id="0">
    <w:p w:rsidR="007F48F0" w:rsidRDefault="007F48F0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8F0" w:rsidRDefault="007F48F0" w:rsidP="0061476A">
      <w:r>
        <w:separator/>
      </w:r>
    </w:p>
  </w:footnote>
  <w:footnote w:type="continuationSeparator" w:id="0">
    <w:p w:rsidR="007F48F0" w:rsidRDefault="007F48F0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2F5" w:rsidRPr="0061476A" w:rsidRDefault="00E10B0B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E342F5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2E3FD3">
      <w:rPr>
        <w:rFonts w:ascii="Times New Roman" w:hAnsi="Times New Roman"/>
        <w:noProof/>
        <w:sz w:val="28"/>
        <w:szCs w:val="28"/>
      </w:rPr>
      <w:t>7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6D8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45E1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3FD3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1E5A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2B20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D7E"/>
    <w:rsid w:val="00585577"/>
    <w:rsid w:val="00585855"/>
    <w:rsid w:val="005860A7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0ADA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620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8F0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5E3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53B2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7DB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0B0B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341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D47FB-BB38-49EC-9347-C59E7E1E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41</cp:revision>
  <cp:lastPrinted>2024-03-19T06:09:00Z</cp:lastPrinted>
  <dcterms:created xsi:type="dcterms:W3CDTF">2023-08-04T05:57:00Z</dcterms:created>
  <dcterms:modified xsi:type="dcterms:W3CDTF">2024-03-28T08:36:00Z</dcterms:modified>
</cp:coreProperties>
</file>